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9212" w14:textId="2FD68F20" w:rsidR="000C34CA" w:rsidRDefault="00110A30" w:rsidP="00B22B4D">
      <w:pPr>
        <w:suppressAutoHyphens w:val="0"/>
        <w:spacing w:after="0" w:line="240" w:lineRule="auto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553D7C24" wp14:editId="32D04FCA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9B76C" w14:textId="77777777" w:rsidR="000C34CA" w:rsidRDefault="000C34CA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FE7FE1" w14:textId="301640D6" w:rsidR="009114C6" w:rsidRPr="008D6FFA" w:rsidRDefault="00640A47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F64C71"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9114C6"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F64C71"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767CA5D0" w14:textId="77777777" w:rsidR="009114C6" w:rsidRPr="008D6FFA" w:rsidRDefault="009114C6" w:rsidP="009114C6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26F21CEB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D6FFA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314C1CB1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19CBF5BA" w14:textId="318E770E" w:rsidR="00640A47" w:rsidRPr="008D6FFA" w:rsidRDefault="003D6D41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3D6D41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TERZO PERIODO DIDATTICO CORSO SERALE</w:t>
      </w:r>
      <w:r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 </w:t>
      </w:r>
      <w:r w:rsidR="00663EB1" w:rsidRPr="008D6FFA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COSTRUZIONE AMBIENTE E TERRITORIO</w:t>
      </w:r>
    </w:p>
    <w:p w14:paraId="409EA5A8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145E3A4" w14:textId="77777777" w:rsidR="00640A47" w:rsidRPr="008D6FFA" w:rsidRDefault="00640A47" w:rsidP="00640A47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D6FFA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  _______________________</w:t>
      </w:r>
    </w:p>
    <w:p w14:paraId="113ADA9B" w14:textId="77777777" w:rsidR="00744A22" w:rsidRPr="008C2512" w:rsidRDefault="00744A22" w:rsidP="009114C6">
      <w:pPr>
        <w:suppressAutoHyphens w:val="0"/>
        <w:spacing w:after="0" w:line="240" w:lineRule="auto"/>
        <w:rPr>
          <w:rFonts w:eastAsia="Calibri" w:cs="Calibri"/>
          <w:b/>
          <w:smallCaps/>
          <w:color w:val="E36C0A" w:themeColor="accent6" w:themeShade="BF"/>
          <w:sz w:val="28"/>
          <w:szCs w:val="28"/>
        </w:rPr>
      </w:pPr>
    </w:p>
    <w:p w14:paraId="19E11F7D" w14:textId="1417646A" w:rsidR="00F00A60" w:rsidRPr="00640A47" w:rsidRDefault="00F0228D" w:rsidP="00640A47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 w:rsidR="00640A47">
        <w:rPr>
          <w:rFonts w:cs="Calibri"/>
        </w:rPr>
        <w:t>2</w:t>
      </w:r>
      <w:r w:rsidR="00F64C71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20A72" w:rsidRPr="002632B4" w14:paraId="46EB3F21" w14:textId="77777777" w:rsidTr="00F113C7">
        <w:trPr>
          <w:trHeight w:val="440"/>
        </w:trPr>
        <w:tc>
          <w:tcPr>
            <w:tcW w:w="9039" w:type="dxa"/>
          </w:tcPr>
          <w:p w14:paraId="6C81B435" w14:textId="77777777" w:rsidR="00220A72" w:rsidRPr="002632B4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</w:tr>
      <w:tr w:rsidR="00220A72" w:rsidRPr="00E340CC" w14:paraId="7008A330" w14:textId="77777777" w:rsidTr="00F113C7">
        <w:trPr>
          <w:trHeight w:val="439"/>
        </w:trPr>
        <w:tc>
          <w:tcPr>
            <w:tcW w:w="9039" w:type="dxa"/>
          </w:tcPr>
          <w:p w14:paraId="49E1A1CA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</w:tr>
      <w:tr w:rsidR="00220A72" w:rsidRPr="00E340CC" w14:paraId="6308C288" w14:textId="77777777" w:rsidTr="00F113C7">
        <w:tc>
          <w:tcPr>
            <w:tcW w:w="9039" w:type="dxa"/>
          </w:tcPr>
          <w:p w14:paraId="16695C5B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</w:tr>
      <w:tr w:rsidR="00220A72" w:rsidRPr="00E340CC" w14:paraId="608B6F70" w14:textId="77777777" w:rsidTr="00F113C7">
        <w:tc>
          <w:tcPr>
            <w:tcW w:w="9039" w:type="dxa"/>
          </w:tcPr>
          <w:p w14:paraId="621BD371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</w:tr>
      <w:tr w:rsidR="00220A72" w:rsidRPr="00E340CC" w14:paraId="6E603F8B" w14:textId="77777777" w:rsidTr="00F113C7">
        <w:tc>
          <w:tcPr>
            <w:tcW w:w="9039" w:type="dxa"/>
          </w:tcPr>
          <w:p w14:paraId="603F1046" w14:textId="77777777" w:rsidR="00220A72" w:rsidRPr="00E340CC" w:rsidRDefault="00220A72" w:rsidP="00B166CC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</w:tr>
      <w:tr w:rsidR="00220A72" w:rsidRPr="00E340CC" w14:paraId="32EA57C7" w14:textId="77777777" w:rsidTr="00F113C7">
        <w:tc>
          <w:tcPr>
            <w:tcW w:w="9039" w:type="dxa"/>
          </w:tcPr>
          <w:p w14:paraId="7D72A9D5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</w:tr>
      <w:tr w:rsidR="00220A72" w:rsidRPr="00E340CC" w14:paraId="2FE1683D" w14:textId="77777777" w:rsidTr="00F113C7">
        <w:tc>
          <w:tcPr>
            <w:tcW w:w="9039" w:type="dxa"/>
          </w:tcPr>
          <w:p w14:paraId="63362975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</w:tr>
      <w:tr w:rsidR="00220A72" w:rsidRPr="00E340CC" w14:paraId="4CC91EF8" w14:textId="77777777" w:rsidTr="00F113C7">
        <w:tc>
          <w:tcPr>
            <w:tcW w:w="9039" w:type="dxa"/>
          </w:tcPr>
          <w:p w14:paraId="7568B3DD" w14:textId="77777777" w:rsidR="00220A72" w:rsidRPr="00E340CC" w:rsidRDefault="00220A72" w:rsidP="00B166CC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</w:tr>
      <w:tr w:rsidR="00220A72" w:rsidRPr="00E340CC" w14:paraId="0FC54889" w14:textId="77777777" w:rsidTr="00F113C7">
        <w:tc>
          <w:tcPr>
            <w:tcW w:w="9039" w:type="dxa"/>
          </w:tcPr>
          <w:p w14:paraId="5AB5E955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</w:tr>
      <w:tr w:rsidR="00220A72" w:rsidRPr="00E340CC" w14:paraId="241803A6" w14:textId="77777777" w:rsidTr="00F113C7">
        <w:tc>
          <w:tcPr>
            <w:tcW w:w="9039" w:type="dxa"/>
          </w:tcPr>
          <w:p w14:paraId="1E7C5D67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</w:tr>
      <w:tr w:rsidR="00220A72" w:rsidRPr="00E340CC" w14:paraId="5BD0F403" w14:textId="77777777" w:rsidTr="00F113C7">
        <w:tc>
          <w:tcPr>
            <w:tcW w:w="9039" w:type="dxa"/>
          </w:tcPr>
          <w:p w14:paraId="4850B8DE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</w:tr>
      <w:tr w:rsidR="00220A72" w:rsidRPr="00E340CC" w14:paraId="540FB7A0" w14:textId="77777777" w:rsidTr="00F113C7">
        <w:tc>
          <w:tcPr>
            <w:tcW w:w="9039" w:type="dxa"/>
          </w:tcPr>
          <w:p w14:paraId="7A2E0F59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</w:tr>
      <w:tr w:rsidR="00220A72" w:rsidRPr="00E340CC" w14:paraId="147E1293" w14:textId="77777777" w:rsidTr="00F113C7">
        <w:tc>
          <w:tcPr>
            <w:tcW w:w="9039" w:type="dxa"/>
          </w:tcPr>
          <w:p w14:paraId="7A045D59" w14:textId="4DE69D49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</w:tr>
      <w:tr w:rsidR="00220A72" w:rsidRPr="00E340CC" w14:paraId="38CAA519" w14:textId="77777777" w:rsidTr="00F113C7">
        <w:tc>
          <w:tcPr>
            <w:tcW w:w="9039" w:type="dxa"/>
          </w:tcPr>
          <w:p w14:paraId="439B52F7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</w:tr>
      <w:tr w:rsidR="00220A72" w:rsidRPr="00E340CC" w14:paraId="3383421E" w14:textId="77777777" w:rsidTr="00F113C7">
        <w:tc>
          <w:tcPr>
            <w:tcW w:w="9039" w:type="dxa"/>
          </w:tcPr>
          <w:p w14:paraId="512C81FA" w14:textId="232CCF8A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</w:tr>
      <w:tr w:rsidR="00220A72" w:rsidRPr="00E340CC" w14:paraId="17B717B8" w14:textId="77777777" w:rsidTr="00F113C7">
        <w:tc>
          <w:tcPr>
            <w:tcW w:w="9039" w:type="dxa"/>
          </w:tcPr>
          <w:p w14:paraId="4D8C3AC3" w14:textId="77777777" w:rsidR="00220A72" w:rsidRPr="00E340CC" w:rsidRDefault="00220A72" w:rsidP="00B166CC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</w:tr>
      <w:tr w:rsidR="00220A72" w:rsidRPr="00E340CC" w14:paraId="68F14067" w14:textId="77777777" w:rsidTr="00F113C7">
        <w:tc>
          <w:tcPr>
            <w:tcW w:w="9039" w:type="dxa"/>
          </w:tcPr>
          <w:p w14:paraId="6615AF41" w14:textId="77777777" w:rsidR="00220A72" w:rsidRPr="00E340CC" w:rsidRDefault="00220A72" w:rsidP="00B166CC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</w:tr>
      <w:tr w:rsidR="00220A72" w:rsidRPr="00E340CC" w14:paraId="6EA9B7EA" w14:textId="77777777" w:rsidTr="00F113C7">
        <w:tc>
          <w:tcPr>
            <w:tcW w:w="9039" w:type="dxa"/>
          </w:tcPr>
          <w:p w14:paraId="0A40AFEC" w14:textId="0922A8B1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 ATTIVITÀ DI RECUPERO E POTENZIAMENTO</w:t>
            </w:r>
          </w:p>
        </w:tc>
      </w:tr>
      <w:tr w:rsidR="00220A72" w:rsidRPr="00E340CC" w14:paraId="53E32297" w14:textId="77777777" w:rsidTr="00F113C7">
        <w:tc>
          <w:tcPr>
            <w:tcW w:w="9039" w:type="dxa"/>
          </w:tcPr>
          <w:p w14:paraId="00017B48" w14:textId="11AE53B0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6.2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20A72" w:rsidRPr="00E340CC" w14:paraId="2928D295" w14:textId="77777777" w:rsidTr="00F113C7">
        <w:tc>
          <w:tcPr>
            <w:tcW w:w="9039" w:type="dxa"/>
          </w:tcPr>
          <w:p w14:paraId="4BB2E5DB" w14:textId="67CD420E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</w:tr>
      <w:tr w:rsidR="00220A72" w:rsidRPr="00E340CC" w14:paraId="51B2B748" w14:textId="77777777" w:rsidTr="00F113C7">
        <w:tc>
          <w:tcPr>
            <w:tcW w:w="9039" w:type="dxa"/>
          </w:tcPr>
          <w:p w14:paraId="1E2377AC" w14:textId="486BF8FD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</w:tr>
      <w:tr w:rsidR="00220A72" w:rsidRPr="00E340CC" w14:paraId="16CF12A3" w14:textId="77777777" w:rsidTr="00F113C7">
        <w:tc>
          <w:tcPr>
            <w:tcW w:w="9039" w:type="dxa"/>
          </w:tcPr>
          <w:p w14:paraId="502E2F07" w14:textId="713BDCF2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</w:tr>
      <w:tr w:rsidR="00220A72" w:rsidRPr="00E340CC" w14:paraId="314319F9" w14:textId="77777777" w:rsidTr="00F113C7">
        <w:tc>
          <w:tcPr>
            <w:tcW w:w="9039" w:type="dxa"/>
          </w:tcPr>
          <w:p w14:paraId="210AAAB1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</w:tr>
      <w:tr w:rsidR="00220A72" w:rsidRPr="00E340CC" w14:paraId="4C9FD90F" w14:textId="77777777" w:rsidTr="00F113C7">
        <w:tc>
          <w:tcPr>
            <w:tcW w:w="9039" w:type="dxa"/>
          </w:tcPr>
          <w:p w14:paraId="76483ED8" w14:textId="77777777" w:rsidR="00220A72" w:rsidRPr="00E340CC" w:rsidRDefault="00220A72" w:rsidP="00B166CC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</w:tr>
      <w:tr w:rsidR="00220A72" w:rsidRPr="00E340CC" w14:paraId="3EE3F6DE" w14:textId="77777777" w:rsidTr="00F113C7">
        <w:tc>
          <w:tcPr>
            <w:tcW w:w="9039" w:type="dxa"/>
          </w:tcPr>
          <w:p w14:paraId="2B56E034" w14:textId="77777777" w:rsidR="00220A72" w:rsidRPr="00E340CC" w:rsidRDefault="00220A72" w:rsidP="00B166C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</w:tr>
      <w:tr w:rsidR="00220A72" w:rsidRPr="00E340CC" w14:paraId="0BFCCCEE" w14:textId="77777777" w:rsidTr="00F113C7">
        <w:tc>
          <w:tcPr>
            <w:tcW w:w="9039" w:type="dxa"/>
          </w:tcPr>
          <w:p w14:paraId="4A828388" w14:textId="2098245B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</w:tr>
      <w:tr w:rsidR="00220A72" w:rsidRPr="00E340CC" w14:paraId="6907C519" w14:textId="77777777" w:rsidTr="00F113C7">
        <w:tc>
          <w:tcPr>
            <w:tcW w:w="9039" w:type="dxa"/>
          </w:tcPr>
          <w:p w14:paraId="7C4E75BD" w14:textId="07B77507" w:rsidR="00220A72" w:rsidRPr="00E340CC" w:rsidRDefault="00220A72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</w:tr>
    </w:tbl>
    <w:p w14:paraId="37529C86" w14:textId="77777777" w:rsidR="00B166CC" w:rsidRDefault="00B166CC"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98"/>
      </w:tblGrid>
      <w:tr w:rsidR="00B166CC" w:rsidRPr="00D97D15" w14:paraId="0725CCB5" w14:textId="77777777" w:rsidTr="00D97288">
        <w:tc>
          <w:tcPr>
            <w:tcW w:w="9039" w:type="dxa"/>
          </w:tcPr>
          <w:p w14:paraId="0B58B5A0" w14:textId="25C7FADF" w:rsidR="00B166CC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eastAsia="SimSun"/>
                <w:lang w:eastAsia="it-IT"/>
              </w:rPr>
            </w:pPr>
          </w:p>
          <w:p w14:paraId="2D246C9B" w14:textId="1D4F6EC1" w:rsidR="00B166CC" w:rsidRPr="00D97D15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D97D15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ALLEGATI</w:t>
            </w:r>
          </w:p>
          <w:p w14:paraId="369B0B9B" w14:textId="24B350B7" w:rsidR="00B166CC" w:rsidRPr="00216938" w:rsidRDefault="00B166CC" w:rsidP="00216938">
            <w:pPr>
              <w:pStyle w:val="Paragrafoelenco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D97D15">
              <w:rPr>
                <w:rFonts w:asciiTheme="minorHAnsi" w:hAnsiTheme="minorHAnsi" w:cstheme="minorHAnsi"/>
                <w:smallCaps/>
                <w:sz w:val="24"/>
                <w:szCs w:val="24"/>
              </w:rPr>
              <w:t>GRIGLIE DI VALUTAZIONE</w:t>
            </w:r>
          </w:p>
          <w:p w14:paraId="75190429" w14:textId="77777777" w:rsidR="00B166CC" w:rsidRDefault="00B166CC" w:rsidP="00B166CC">
            <w:pPr>
              <w:pStyle w:val="Paragrafoelenco"/>
              <w:numPr>
                <w:ilvl w:val="0"/>
                <w:numId w:val="50"/>
              </w:num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.....</w:t>
            </w:r>
          </w:p>
          <w:p w14:paraId="5BC18457" w14:textId="77777777" w:rsidR="00B166CC" w:rsidRPr="00D97D15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14:paraId="29FEE9BB" w14:textId="1CB72BAE" w:rsidR="00B166CC" w:rsidRPr="00D97D15" w:rsidRDefault="00B166CC" w:rsidP="00B166CC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left="36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598" w:type="dxa"/>
          </w:tcPr>
          <w:p w14:paraId="33596288" w14:textId="77777777" w:rsidR="00B166CC" w:rsidRPr="00D97D15" w:rsidRDefault="00B166CC" w:rsidP="00D97288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</w:tbl>
    <w:p w14:paraId="1178CF58" w14:textId="77777777" w:rsidR="00B166CC" w:rsidRDefault="00B166CC">
      <w: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35561" w:rsidRPr="00721C26" w14:paraId="14E915D7" w14:textId="77777777" w:rsidTr="00D46D6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22C1" w14:textId="77777777" w:rsidR="00204FB2" w:rsidRPr="00721C26" w:rsidRDefault="00131EA1" w:rsidP="00FD4EB9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4CF796C5" w14:textId="77777777" w:rsidR="00204FB2" w:rsidRDefault="00204FB2" w:rsidP="00AB1554">
      <w:pPr>
        <w:shd w:val="clear" w:color="auto" w:fill="FFFFFF" w:themeFill="background1"/>
        <w:spacing w:after="0"/>
      </w:pPr>
    </w:p>
    <w:p w14:paraId="515FF036" w14:textId="77777777" w:rsidR="00F0228D" w:rsidRDefault="00F0228D" w:rsidP="00F0228D">
      <w:pPr>
        <w:shd w:val="clear" w:color="auto" w:fill="FFFFFF" w:themeFill="background1"/>
        <w:spacing w:after="0"/>
        <w:rPr>
          <w:rStyle w:val="Riferimentointenso"/>
        </w:rPr>
      </w:pPr>
      <w:bookmarkStart w:id="1" w:name="_Hlk7019876"/>
      <w:r>
        <w:rPr>
          <w:rStyle w:val="Riferimentointenso"/>
        </w:rPr>
        <w:t>1.1 BREVE DESCRIZIONE DEL CONTESTO</w:t>
      </w:r>
    </w:p>
    <w:p w14:paraId="688F2FFD" w14:textId="77777777" w:rsidR="008D6CC7" w:rsidRPr="008319CF" w:rsidRDefault="008D6CC7" w:rsidP="008D6CC7">
      <w:pPr>
        <w:suppressAutoHyphens w:val="0"/>
        <w:spacing w:after="0"/>
        <w:jc w:val="both"/>
        <w:rPr>
          <w:rFonts w:eastAsia="Times New Roman"/>
        </w:rPr>
      </w:pPr>
      <w:r w:rsidRPr="00554359">
        <w:rPr>
          <w:rFonts w:cs="Calibri"/>
        </w:rPr>
        <w:t>L’Istituto di Istruzione Superiore “Carafa-Giustiniani” rappresenta un importante punto di riferimento per i giovani del territorio, costituito dal Comprensorio della Valle Telesina e dell</w:t>
      </w:r>
      <w:r>
        <w:rPr>
          <w:rFonts w:cs="Calibri"/>
        </w:rPr>
        <w:t xml:space="preserve">a Comunità Montana del </w:t>
      </w:r>
      <w:proofErr w:type="spellStart"/>
      <w:r>
        <w:rPr>
          <w:rFonts w:cs="Calibri"/>
        </w:rPr>
        <w:t>Titerno</w:t>
      </w:r>
      <w:proofErr w:type="spellEnd"/>
      <w:r>
        <w:rPr>
          <w:rFonts w:cs="Calibri"/>
        </w:rPr>
        <w:t>. La sua offerta</w:t>
      </w:r>
      <w:r w:rsidRPr="00554359">
        <w:rPr>
          <w:rFonts w:cs="Calibri"/>
        </w:rPr>
        <w:t xml:space="preserve"> formativa </w:t>
      </w:r>
      <w:r>
        <w:rPr>
          <w:rFonts w:cs="Calibri"/>
        </w:rPr>
        <w:t xml:space="preserve">è </w:t>
      </w:r>
      <w:r w:rsidRPr="00554359">
        <w:rPr>
          <w:rFonts w:cs="Calibri"/>
        </w:rPr>
        <w:t xml:space="preserve">sempre all’avanguardia grazie a costanti rinnovamenti volti a rispondere alle incessanti, nuove esigenze delle giovani generazioni. </w:t>
      </w:r>
      <w:r w:rsidRPr="00554359">
        <w:rPr>
          <w:rFonts w:eastAsia="Times New Roman"/>
        </w:rPr>
        <w:t>L’Istituto da</w:t>
      </w:r>
      <w:r w:rsidRPr="008319CF">
        <w:rPr>
          <w:rFonts w:eastAsia="Times New Roman"/>
        </w:rPr>
        <w:t xml:space="preserve"> sempre ha un dialogo aperto con Associazioni, Enti ed Istituzioni presenti sul territorio provinciale e regionale per creare una fitta rete di rimandi e di connessioni, idonea a consentire agli studenti un buon inserimento all’interno del contesto territoriale</w:t>
      </w:r>
      <w:r>
        <w:rPr>
          <w:rFonts w:eastAsia="Times New Roman"/>
        </w:rPr>
        <w:t xml:space="preserve">. </w:t>
      </w:r>
      <w:proofErr w:type="gramStart"/>
      <w:r w:rsidRPr="008319CF">
        <w:rPr>
          <w:rFonts w:eastAsia="Times New Roman"/>
        </w:rPr>
        <w:t>E</w:t>
      </w:r>
      <w:r>
        <w:rPr>
          <w:rFonts w:eastAsia="Times New Roman"/>
        </w:rPr>
        <w:t>’</w:t>
      </w:r>
      <w:proofErr w:type="gramEnd"/>
      <w:r w:rsidRPr="008319CF">
        <w:rPr>
          <w:rFonts w:eastAsia="Times New Roman"/>
        </w:rPr>
        <w:t xml:space="preserve">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5830FE16" w14:textId="77777777" w:rsidR="00F0228D" w:rsidRDefault="00F0228D" w:rsidP="00F0228D">
      <w:pPr>
        <w:shd w:val="clear" w:color="auto" w:fill="FFFFFF" w:themeFill="background1"/>
        <w:spacing w:after="0"/>
        <w:rPr>
          <w:rStyle w:val="Riferimentointenso"/>
        </w:rPr>
      </w:pPr>
    </w:p>
    <w:p w14:paraId="6A907186" w14:textId="77777777" w:rsidR="00F0228D" w:rsidRDefault="00F0228D" w:rsidP="00F0228D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42601239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7AA7E7CD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16748E2C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107EFAA4" w14:textId="50A434AA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 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72621215" w14:textId="77777777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375CABC9" w14:textId="373E2B10" w:rsidR="00F0228D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02707A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7937171B" w14:textId="77777777" w:rsidR="00F0228D" w:rsidRPr="00846A3B" w:rsidRDefault="00F0228D" w:rsidP="00F0228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7E65E3" w14:textId="77777777" w:rsidR="00F0228D" w:rsidRPr="00E81853" w:rsidRDefault="00F0228D" w:rsidP="00F0228D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791791B3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183D70DF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081FE3C5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4A71BE5A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08A06EF8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0DCDE5A1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2EEF1A8B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 xml:space="preserve">la </w:t>
      </w:r>
      <w:proofErr w:type="spellStart"/>
      <w:r w:rsidRPr="007D0604">
        <w:rPr>
          <w:rFonts w:eastAsia="MS Mincho"/>
          <w:color w:val="000000"/>
          <w:lang w:val="en-US" w:bidi="en-US"/>
        </w:rPr>
        <w:t>personale</w:t>
      </w:r>
      <w:proofErr w:type="spellEnd"/>
      <w:r w:rsidRPr="007D0604">
        <w:rPr>
          <w:rFonts w:eastAsia="MS Mincho"/>
          <w:color w:val="000000"/>
          <w:lang w:val="en-US" w:bidi="en-US"/>
        </w:rPr>
        <w:t xml:space="preserve"> ATA</w:t>
      </w:r>
    </w:p>
    <w:p w14:paraId="25DA2429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3CA9EE52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5E2886D2" w14:textId="77777777" w:rsidR="00F0228D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53C9079F" w14:textId="77777777" w:rsidR="00F0228D" w:rsidRPr="00554359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623636BA" w14:textId="77777777" w:rsidR="00F0228D" w:rsidRPr="00554359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54DE60D9" w14:textId="77777777" w:rsidR="00F0228D" w:rsidRPr="007D0604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72365885" w14:textId="77777777" w:rsidR="00F0228D" w:rsidRDefault="00F0228D" w:rsidP="00F0228D">
      <w:pPr>
        <w:pStyle w:val="Paragrafoelenco"/>
        <w:numPr>
          <w:ilvl w:val="0"/>
          <w:numId w:val="39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29EED18A" w14:textId="77777777" w:rsidR="00F0228D" w:rsidRPr="007D0604" w:rsidRDefault="00F0228D" w:rsidP="00F0228D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49E97246" w14:textId="77777777" w:rsidR="00F0228D" w:rsidRDefault="00F0228D" w:rsidP="00F0228D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1BD1CACA" w14:textId="77777777" w:rsidR="00F0228D" w:rsidRPr="00944253" w:rsidRDefault="00F0228D" w:rsidP="00F0228D">
      <w:pPr>
        <w:pStyle w:val="Paragrafoelenco"/>
        <w:numPr>
          <w:ilvl w:val="0"/>
          <w:numId w:val="42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5A5D5550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499EC52A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944253">
        <w:rPr>
          <w:rFonts w:eastAsia="MS Mincho"/>
          <w:color w:val="000000"/>
          <w:lang w:bidi="en-US"/>
        </w:rPr>
        <w:t>cls</w:t>
      </w:r>
      <w:proofErr w:type="spellEnd"/>
      <w:r w:rsidRPr="00944253">
        <w:rPr>
          <w:rFonts w:eastAsia="MS Mincho"/>
          <w:color w:val="000000"/>
          <w:lang w:bidi="en-US"/>
        </w:rPr>
        <w:t xml:space="preserve">.  </w:t>
      </w:r>
    </w:p>
    <w:p w14:paraId="6AFEB3B2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4840B2E4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751BBF26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44810B57" w14:textId="46374022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259CF03C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10B8E94B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20DA9E44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7DF65D22" w14:textId="77777777" w:rsidR="00F0228D" w:rsidRPr="00944253" w:rsidRDefault="00F0228D" w:rsidP="00F0228D">
      <w:pPr>
        <w:pStyle w:val="Paragrafoelenco"/>
        <w:numPr>
          <w:ilvl w:val="0"/>
          <w:numId w:val="42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6F5FD7A9" w14:textId="77777777" w:rsidR="00F0228D" w:rsidRPr="00944253" w:rsidRDefault="00F0228D" w:rsidP="00F0228D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4AE16767" w14:textId="77777777" w:rsidR="00F0228D" w:rsidRPr="00E81853" w:rsidRDefault="00F0228D" w:rsidP="00F0228D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4448C1BF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363D825F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70BF4303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747AB562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228D7501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27CE5958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32463E5D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4BD354DE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056BB5BF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102825D9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6F40B7EB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20DC9428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492C77A8" w14:textId="77777777" w:rsidR="00F0228D" w:rsidRPr="007D0604" w:rsidRDefault="00F0228D" w:rsidP="00F0228D">
      <w:pPr>
        <w:pStyle w:val="Paragrafoelenco"/>
        <w:numPr>
          <w:ilvl w:val="0"/>
          <w:numId w:val="40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49F7398E" w14:textId="77777777" w:rsidR="00F0228D" w:rsidRPr="00E81853" w:rsidRDefault="00F0228D" w:rsidP="00F0228D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2C67C80A" w14:textId="77777777" w:rsidR="00F0228D" w:rsidRPr="00E81853" w:rsidRDefault="00F0228D" w:rsidP="00F0228D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2471FE1A" w14:textId="77777777" w:rsidR="00F0228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442DF673" w14:textId="77777777" w:rsidR="00F0228D" w:rsidRPr="00D0452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32546CCD" w14:textId="77777777" w:rsidR="00F0228D" w:rsidRPr="00D0452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6BDEB1D6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595955E1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53406B62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696475DA" w14:textId="77777777" w:rsidR="00F0228D" w:rsidRPr="00371AA6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4E0A1193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14:paraId="73510506" w14:textId="77777777" w:rsidR="00F0228D" w:rsidRPr="00E81853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14:paraId="063AA21B" w14:textId="77777777" w:rsidR="00F0228D" w:rsidRDefault="00F0228D" w:rsidP="00F0228D">
      <w:pPr>
        <w:numPr>
          <w:ilvl w:val="0"/>
          <w:numId w:val="41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1269A114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795549BD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57FAD0D1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4C29D730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7C31308A" w14:textId="77777777" w:rsidR="00F0228D" w:rsidRDefault="00F0228D" w:rsidP="00F0228D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062011C0" w14:textId="77777777" w:rsidR="00ED6DA3" w:rsidRPr="00063B37" w:rsidRDefault="00131EA1" w:rsidP="00BC7D85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/>
        <w:ind w:hanging="1091"/>
        <w:jc w:val="center"/>
        <w:rPr>
          <w:rStyle w:val="Riferimentointenso"/>
        </w:rPr>
      </w:pPr>
      <w:r>
        <w:rPr>
          <w:rStyle w:val="Riferimentointenso"/>
        </w:rPr>
        <w:lastRenderedPageBreak/>
        <w:t>Informazioni sul curricolo</w:t>
      </w:r>
    </w:p>
    <w:bookmarkEnd w:id="1"/>
    <w:p w14:paraId="1755B0B8" w14:textId="77777777" w:rsidR="00ED6DA3" w:rsidRDefault="00ED6DA3" w:rsidP="00AB1554">
      <w:pPr>
        <w:shd w:val="clear" w:color="auto" w:fill="FFFFFF" w:themeFill="background1"/>
        <w:spacing w:after="0"/>
      </w:pPr>
    </w:p>
    <w:p w14:paraId="4D693EA3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5994CB1B" w14:textId="77777777" w:rsidR="008C1D97" w:rsidRDefault="008C1D97" w:rsidP="008C1D97">
      <w:r w:rsidRPr="005147B4">
        <w:t>L’indirizzo “</w:t>
      </w:r>
      <w:r w:rsidRPr="005147B4">
        <w:rPr>
          <w:b/>
          <w:bCs/>
        </w:rPr>
        <w:t>Costruzioni, Ambiente e Territorio</w:t>
      </w:r>
      <w:r w:rsidRPr="005147B4">
        <w:t>” del settore tecnologico, analizza e sviluppa le aree più significative del sistema edilizio, urbanistico ed ambientale del Paese.</w:t>
      </w:r>
    </w:p>
    <w:p w14:paraId="3C40A71F" w14:textId="14851E49" w:rsidR="008C1D97" w:rsidRDefault="008C1D97" w:rsidP="008C1D97">
      <w:pPr>
        <w:jc w:val="both"/>
      </w:pPr>
      <w:r>
        <w:t>Il Diplomato ha competenze nel campo dei materiali, delle macchine e dei dispositivi utilizzati nelle industrie delle costruzioni, nell’impiego degli strumenti per il rilievo, nell’uso dei mezzi informatici per la rappresentazione grafica e per il calcolo, nella valutazione tecnica ed economica dei beni privati e pubblici esistenti nel territorio e nell’utilizzo ottimale delle risorse ambientali; – possiede competenze grafiche e progettuali in campo edilizio, nell’organizzazione del cantiere, nella gestione degli impianti e nel rilievo topografico; – ha competenze nella stima di terreni, di fabbricati e delle altre componenti del territorio, nonché dei diritti reali che li riguardano, comprese le operazioni catastali; – ha competenze relative all’amministrazione di immobili.</w:t>
      </w:r>
    </w:p>
    <w:p w14:paraId="577236E5" w14:textId="335047A1" w:rsidR="00B84209" w:rsidRDefault="00B84209" w:rsidP="007C12D0">
      <w:pPr>
        <w:shd w:val="clear" w:color="auto" w:fill="FFFFFF" w:themeFill="background1"/>
        <w:spacing w:after="0"/>
        <w:rPr>
          <w:rStyle w:val="Riferimentointenso"/>
        </w:rPr>
      </w:pPr>
    </w:p>
    <w:p w14:paraId="175821B6" w14:textId="5743711A" w:rsidR="007C12D0" w:rsidRDefault="007C12D0" w:rsidP="007C12D0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05FCF23A" w14:textId="1A03508B" w:rsidR="000137B4" w:rsidRDefault="000137B4" w:rsidP="007C12D0">
      <w:pPr>
        <w:shd w:val="clear" w:color="auto" w:fill="FFFFFF" w:themeFill="background1"/>
        <w:spacing w:after="0"/>
        <w:rPr>
          <w:rStyle w:val="Riferimentointenso"/>
        </w:rPr>
      </w:pPr>
    </w:p>
    <w:p w14:paraId="4A19C5C3" w14:textId="0C35AB4F" w:rsidR="00B84209" w:rsidRDefault="000137B4" w:rsidP="007C12D0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  <w:noProof/>
        </w:rPr>
        <w:drawing>
          <wp:anchor distT="0" distB="0" distL="114300" distR="114300" simplePos="0" relativeHeight="251660288" behindDoc="1" locked="0" layoutInCell="1" allowOverlap="1" wp14:anchorId="35DCBB2F" wp14:editId="601EB030">
            <wp:simplePos x="0" y="0"/>
            <wp:positionH relativeFrom="column">
              <wp:posOffset>222885</wp:posOffset>
            </wp:positionH>
            <wp:positionV relativeFrom="paragraph">
              <wp:posOffset>36830</wp:posOffset>
            </wp:positionV>
            <wp:extent cx="5172075" cy="4788535"/>
            <wp:effectExtent l="0" t="0" r="9525" b="0"/>
            <wp:wrapTight wrapText="bothSides">
              <wp:wrapPolygon edited="0">
                <wp:start x="0" y="0"/>
                <wp:lineTo x="0" y="21483"/>
                <wp:lineTo x="21560" y="21483"/>
                <wp:lineTo x="21560" y="0"/>
                <wp:lineTo x="0" y="0"/>
              </wp:wrapPolygon>
            </wp:wrapTight>
            <wp:docPr id="9422326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78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88DA4" w14:textId="2C71F7B2" w:rsidR="00B84209" w:rsidRDefault="00B84209" w:rsidP="007C12D0">
      <w:pPr>
        <w:shd w:val="clear" w:color="auto" w:fill="FFFFFF" w:themeFill="background1"/>
        <w:spacing w:after="0"/>
        <w:rPr>
          <w:rStyle w:val="Riferimentointenso"/>
        </w:rPr>
      </w:pPr>
    </w:p>
    <w:p w14:paraId="0E9CDBDF" w14:textId="3D1F2316" w:rsidR="00B84209" w:rsidRDefault="00B84209" w:rsidP="007C12D0">
      <w:pPr>
        <w:shd w:val="clear" w:color="auto" w:fill="FFFFFF" w:themeFill="background1"/>
        <w:spacing w:after="0"/>
        <w:rPr>
          <w:rStyle w:val="Riferimentointenso"/>
        </w:rPr>
      </w:pPr>
    </w:p>
    <w:p w14:paraId="2B12079A" w14:textId="18F8EEAD" w:rsidR="008C1D97" w:rsidRDefault="008C1D97" w:rsidP="008C1D97">
      <w:pPr>
        <w:jc w:val="center"/>
      </w:pPr>
    </w:p>
    <w:p w14:paraId="6DBA7988" w14:textId="77777777" w:rsidR="008C1D97" w:rsidRDefault="008C1D97" w:rsidP="008C1D97">
      <w:pPr>
        <w:shd w:val="clear" w:color="auto" w:fill="FFFFFF" w:themeFill="background1"/>
        <w:spacing w:after="0" w:line="240" w:lineRule="auto"/>
      </w:pPr>
    </w:p>
    <w:p w14:paraId="25D54766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0220EA9A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43D4C18E" w14:textId="77777777" w:rsidR="006F7A0E" w:rsidRDefault="006F7A0E" w:rsidP="000137B4">
      <w:pPr>
        <w:shd w:val="clear" w:color="auto" w:fill="FFFFFF" w:themeFill="background1"/>
        <w:spacing w:after="0" w:line="240" w:lineRule="auto"/>
        <w:jc w:val="center"/>
      </w:pPr>
    </w:p>
    <w:p w14:paraId="23DB1DB8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689D43DB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F7E3845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CFEA404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6F629F4B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175A5F7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41165BD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6D48C19E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69269147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2B5BC34E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596C6758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6AA2DDE6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60AD6910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91DA7AE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5B6BB1FA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4E3A518A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5C0EA2F3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4392C39E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46A8B213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1AD897A9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429CABFA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E442973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7CCD84F7" w14:textId="77777777" w:rsidR="000137B4" w:rsidRDefault="000137B4" w:rsidP="00CE10BA">
      <w:pPr>
        <w:shd w:val="clear" w:color="auto" w:fill="FFFFFF" w:themeFill="background1"/>
        <w:spacing w:after="0" w:line="240" w:lineRule="auto"/>
        <w:rPr>
          <w:b/>
          <w:bCs/>
          <w:color w:val="4F81BD"/>
        </w:rPr>
      </w:pPr>
    </w:p>
    <w:p w14:paraId="280FDA8F" w14:textId="2F38D407" w:rsidR="00CE10BA" w:rsidRPr="00411EC0" w:rsidRDefault="00CE10BA" w:rsidP="00CE10BA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proofErr w:type="gramStart"/>
      <w:r w:rsidRPr="00BC7C88">
        <w:rPr>
          <w:b/>
          <w:bCs/>
          <w:color w:val="4F81BD"/>
        </w:rPr>
        <w:lastRenderedPageBreak/>
        <w:t>3.1</w:t>
      </w:r>
      <w:r w:rsidRPr="00BC7C88">
        <w:rPr>
          <w:color w:val="4F81BD"/>
        </w:rPr>
        <w:t xml:space="preserve"> </w:t>
      </w:r>
      <w:r w:rsidR="000137B4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proofErr w:type="gramEnd"/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CE10BA" w:rsidRPr="00E12539" w14:paraId="58047ADB" w14:textId="77777777" w:rsidTr="00695111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407B11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BDE9DB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C1569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24D6F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58C82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CE10BA" w:rsidRPr="00E12539" w14:paraId="45CC05DF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FDD9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42F4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B4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BFD0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54530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57620CFF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2822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E51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45B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A55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21B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4AF40B5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38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0F88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793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541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04B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348253E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27D5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C955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923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D397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137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1B8FF183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D469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6D8C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96EA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36A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3527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7E53FA50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E7FB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8DA1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6A8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8DE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D7591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349911B7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991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BF47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D85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E247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AAB43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6CA602A6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45E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0A6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CBA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F1D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19A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58E94F45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7D5C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115A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AF39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C53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DE70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6CF75B54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14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6407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07D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D1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C39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16AB5584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948F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1348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91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D8A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79AD2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7C875019" w14:textId="77777777" w:rsidTr="00695111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9BB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E49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712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28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9D16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060D5A1B" w14:textId="77777777" w:rsidTr="00695111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B9B4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A83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1A1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5F64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81E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CE10BA" w:rsidRPr="00E12539" w14:paraId="3C0C4E03" w14:textId="77777777" w:rsidTr="00695111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42B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2E9A" w14:textId="77777777" w:rsidR="00CE10BA" w:rsidRPr="00E12539" w:rsidRDefault="00CE10BA" w:rsidP="00695111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0A3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D1F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2B48" w14:textId="77777777" w:rsidR="00CE10BA" w:rsidRPr="00E12539" w:rsidRDefault="00CE10BA" w:rsidP="00695111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3F198F73" w14:textId="77777777" w:rsidR="00CE10BA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2A0F7C2" w14:textId="77777777" w:rsidR="00CE10BA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044DA42C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319FE588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60984151" w14:textId="77777777" w:rsidR="00A80619" w:rsidRPr="00FE5B35" w:rsidRDefault="00A80619" w:rsidP="00A8061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2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4C0E9D56" w14:textId="77777777" w:rsidR="00A80619" w:rsidRPr="002F31C9" w:rsidRDefault="00A80619" w:rsidP="00A80619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3" w:name="_Hlk101802828"/>
      <w:proofErr w:type="gramStart"/>
      <w:r w:rsidRPr="00A35E41">
        <w:rPr>
          <w:i/>
          <w:iCs/>
          <w:color w:val="FF0000"/>
        </w:rPr>
        <w:t>.....</w:t>
      </w:r>
      <w:proofErr w:type="gramEnd"/>
      <w:r w:rsidRPr="00A35E41">
        <w:rPr>
          <w:i/>
          <w:iCs/>
          <w:color w:val="FF0000"/>
        </w:rPr>
        <w:t>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3"/>
    <w:p w14:paraId="6CEAA1FE" w14:textId="77777777" w:rsidR="00A80619" w:rsidRPr="00FE5B35" w:rsidRDefault="00A80619" w:rsidP="00A8061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proofErr w:type="spellStart"/>
      <w:r w:rsidRPr="00C12717">
        <w:rPr>
          <w:rFonts w:cs="Arial"/>
          <w:i/>
          <w:color w:val="FF0000"/>
          <w:kern w:val="3"/>
        </w:rPr>
        <w:t>X</w:t>
      </w:r>
      <w:proofErr w:type="spellEnd"/>
      <w:r w:rsidRPr="00C12717">
        <w:rPr>
          <w:rFonts w:cs="Arial"/>
          <w:i/>
          <w:color w:val="FF0000"/>
          <w:kern w:val="3"/>
        </w:rPr>
        <w:t xml:space="preserve">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00558084" w14:textId="77777777" w:rsidR="00A80619" w:rsidRPr="00FE5B35" w:rsidRDefault="00A80619" w:rsidP="00A80619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2"/>
    <w:p w14:paraId="7707A8AA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7BDE8747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22F8A302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5A114FB1" w14:textId="77777777" w:rsidR="00B166CC" w:rsidRDefault="00B166CC" w:rsidP="00CE10BA">
      <w:pPr>
        <w:shd w:val="clear" w:color="auto" w:fill="FFFFFF" w:themeFill="background1"/>
        <w:spacing w:after="0" w:line="240" w:lineRule="auto"/>
      </w:pPr>
    </w:p>
    <w:p w14:paraId="37925314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0389E775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5C812807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CE10BA" w:rsidRPr="00FD020E" w14:paraId="16EB49EC" w14:textId="77777777" w:rsidTr="00695111">
        <w:tc>
          <w:tcPr>
            <w:tcW w:w="1008" w:type="dxa"/>
            <w:vMerge w:val="restart"/>
            <w:vAlign w:val="center"/>
          </w:tcPr>
          <w:p w14:paraId="61E97B0B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lastRenderedPageBreak/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5522416B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1E347958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5E1FE5C8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08BF0812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23A548EC" w14:textId="77777777" w:rsidR="00CE10BA" w:rsidRPr="00CD273F" w:rsidRDefault="00CE10BA" w:rsidP="00695111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CE10BA" w:rsidRPr="00FD020E" w14:paraId="76F17C5F" w14:textId="77777777" w:rsidTr="00695111">
        <w:tc>
          <w:tcPr>
            <w:tcW w:w="1008" w:type="dxa"/>
            <w:vMerge/>
            <w:vAlign w:val="center"/>
          </w:tcPr>
          <w:p w14:paraId="5B7FA173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4A6193E4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1C7366E0" w14:textId="77777777" w:rsidR="00CE10BA" w:rsidRPr="00CD273F" w:rsidRDefault="00CE10BA" w:rsidP="00695111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123E5913" w14:textId="77777777" w:rsidR="00CE10BA" w:rsidRPr="00CD273F" w:rsidRDefault="00CE10BA" w:rsidP="00695111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7CEBDC21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7F68E0F6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758B2AAF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  <w:tr w:rsidR="00CE10BA" w:rsidRPr="00FD020E" w14:paraId="2694200A" w14:textId="77777777" w:rsidTr="00695111">
        <w:tc>
          <w:tcPr>
            <w:tcW w:w="1008" w:type="dxa"/>
            <w:vAlign w:val="center"/>
          </w:tcPr>
          <w:p w14:paraId="293D5202" w14:textId="77777777" w:rsidR="00CE10BA" w:rsidRPr="00CD273F" w:rsidRDefault="00CE10BA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307FD631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3348E9DF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0F40E236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732EF0F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809EA32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7F6A282C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  <w:tr w:rsidR="00CE10BA" w:rsidRPr="00FD020E" w14:paraId="4DFA0458" w14:textId="77777777" w:rsidTr="00695111">
        <w:tc>
          <w:tcPr>
            <w:tcW w:w="1008" w:type="dxa"/>
            <w:vAlign w:val="center"/>
          </w:tcPr>
          <w:p w14:paraId="1B9DE372" w14:textId="77777777" w:rsidR="00CE10BA" w:rsidRPr="00CD273F" w:rsidRDefault="00CE10BA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2B4EA7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F752605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C40875A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62955325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15A3AF46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4387DB6F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  <w:tr w:rsidR="00CE10BA" w:rsidRPr="00FD020E" w14:paraId="323D5A67" w14:textId="77777777" w:rsidTr="00695111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0B8587B4" w14:textId="77777777" w:rsidR="00CE10BA" w:rsidRPr="00CD273F" w:rsidRDefault="00CE10BA" w:rsidP="00695111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B3AECD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445C0F8" w14:textId="77777777" w:rsidR="00CE10BA" w:rsidRPr="00FD020E" w:rsidRDefault="00CE10BA" w:rsidP="00695111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08C368" w14:textId="77777777" w:rsidR="00CE10BA" w:rsidRPr="00FD020E" w:rsidRDefault="00CE10BA" w:rsidP="00695111">
            <w:pPr>
              <w:pStyle w:val="Standard"/>
              <w:jc w:val="center"/>
            </w:pPr>
          </w:p>
        </w:tc>
      </w:tr>
    </w:tbl>
    <w:p w14:paraId="76C1F15D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095575B9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2E91F447" w14:textId="77777777" w:rsidR="00CE10BA" w:rsidRPr="00E803D8" w:rsidRDefault="00CE10BA" w:rsidP="00CE10BA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305518DE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4BA7C4A7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7E3029DC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18C2CC0B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041A83DD" w14:textId="77777777" w:rsidR="00CE10BA" w:rsidRDefault="00CE10BA" w:rsidP="00CE10BA">
      <w:pPr>
        <w:shd w:val="clear" w:color="auto" w:fill="FFFFFF" w:themeFill="background1"/>
        <w:spacing w:after="0" w:line="240" w:lineRule="auto"/>
      </w:pPr>
    </w:p>
    <w:p w14:paraId="4FDC4DED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p w14:paraId="51A665D9" w14:textId="77777777" w:rsidR="00CE10BA" w:rsidRPr="00D347BB" w:rsidRDefault="00CE10BA" w:rsidP="00CE10BA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CE10BA" w:rsidRPr="00063B37" w14:paraId="056A4F8F" w14:textId="77777777" w:rsidTr="00695111">
        <w:tc>
          <w:tcPr>
            <w:tcW w:w="9778" w:type="dxa"/>
            <w:shd w:val="clear" w:color="auto" w:fill="FFFFFF" w:themeFill="background1"/>
          </w:tcPr>
          <w:p w14:paraId="779E0D1F" w14:textId="77777777" w:rsidR="00CE10BA" w:rsidRPr="00063B37" w:rsidRDefault="00CE10BA" w:rsidP="00CE10BA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5A7AC6A3" w14:textId="77777777" w:rsidR="00CE10BA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33234311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403CE6C4" w14:textId="77777777" w:rsidR="00A80619" w:rsidRDefault="00A80619" w:rsidP="00A80619">
      <w:pPr>
        <w:spacing w:after="0" w:line="240" w:lineRule="auto"/>
        <w:jc w:val="both"/>
      </w:pPr>
      <w:bookmarkStart w:id="4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7B6DBB80" w14:textId="77777777" w:rsidR="00A80619" w:rsidRDefault="00A80619" w:rsidP="00A80619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</w:t>
      </w:r>
      <w:proofErr w:type="spellStart"/>
      <w:r w:rsidRPr="00282719">
        <w:t>problem</w:t>
      </w:r>
      <w:proofErr w:type="spellEnd"/>
      <w:r w:rsidRPr="00282719">
        <w:t xml:space="preserve"> solving, didattica laboratoriale, </w:t>
      </w:r>
      <w:proofErr w:type="spellStart"/>
      <w:r w:rsidRPr="00282719">
        <w:t>flipped</w:t>
      </w:r>
      <w:proofErr w:type="spellEnd"/>
      <w:r w:rsidRPr="00282719">
        <w:t xml:space="preserve"> </w:t>
      </w:r>
      <w:proofErr w:type="spellStart"/>
      <w:r w:rsidRPr="00282719">
        <w:t>classroom</w:t>
      </w:r>
      <w:proofErr w:type="spellEnd"/>
      <w:r w:rsidRPr="00282719">
        <w:t>,</w:t>
      </w:r>
      <w:r>
        <w:t xml:space="preserve"> </w:t>
      </w:r>
      <w:proofErr w:type="spellStart"/>
      <w:r w:rsidRPr="00282719">
        <w:t>debate</w:t>
      </w:r>
      <w:proofErr w:type="spellEnd"/>
      <w:r w:rsidRPr="00282719">
        <w:t>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3BBF1696" w14:textId="77777777" w:rsidR="00A80619" w:rsidRPr="00282719" w:rsidRDefault="00A80619" w:rsidP="00A80619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2CD2405A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18FB7797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0227ACDB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promozione di un approccio cooperativo tra gli alunni;</w:t>
      </w:r>
    </w:p>
    <w:p w14:paraId="471F0E99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0D7FD08A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7B6FF726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lastRenderedPageBreak/>
        <w:t>l’attivazione di una didattica metacognitiva;</w:t>
      </w:r>
    </w:p>
    <w:p w14:paraId="116975C7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15D80845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1BC202A7" w14:textId="77777777" w:rsidR="00A80619" w:rsidRPr="001D647F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7CEC945C" w14:textId="77777777" w:rsidR="00A80619" w:rsidRDefault="00A80619" w:rsidP="00A80619">
      <w:pPr>
        <w:pStyle w:val="Paragrafoelenco"/>
        <w:numPr>
          <w:ilvl w:val="1"/>
          <w:numId w:val="49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4"/>
    <w:p w14:paraId="6AD0B392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6385E46B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2298CACB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CE10BA" w14:paraId="2F1BC9EF" w14:textId="77777777" w:rsidTr="00695111">
        <w:tc>
          <w:tcPr>
            <w:tcW w:w="9778" w:type="dxa"/>
            <w:shd w:val="clear" w:color="auto" w:fill="FFFFFF" w:themeFill="background1"/>
          </w:tcPr>
          <w:p w14:paraId="0660153F" w14:textId="77777777" w:rsidR="00CE10BA" w:rsidRPr="0049644B" w:rsidRDefault="00CE10BA" w:rsidP="00CE10BA">
            <w:pPr>
              <w:pStyle w:val="Titolo1"/>
              <w:numPr>
                <w:ilvl w:val="0"/>
                <w:numId w:val="37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5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5"/>
    </w:tbl>
    <w:p w14:paraId="581EAA91" w14:textId="77777777" w:rsidR="00CE10BA" w:rsidRDefault="00CE10BA" w:rsidP="00CE10BA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2B82673A" w14:textId="77777777" w:rsidR="00CE10BA" w:rsidRPr="00554359" w:rsidRDefault="00CE10BA" w:rsidP="00CE10BA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7B5073BE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A80619" w:rsidRPr="00554359" w14:paraId="157EDF83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B58635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EA798B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459E9E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E2D410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EE3A48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3EDF81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1141BD" w14:textId="77777777" w:rsidR="00A80619" w:rsidRPr="00554359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13BC64" w14:textId="77777777" w:rsidR="00A80619" w:rsidRPr="00BC7C88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2EFBCE" w14:textId="77777777" w:rsidR="00A80619" w:rsidRPr="00BC7C88" w:rsidRDefault="00A80619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A80619" w:rsidRPr="00554359" w14:paraId="3315797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579E" w14:textId="77777777" w:rsidR="00A80619" w:rsidRPr="00554359" w:rsidRDefault="00A80619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16A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C3E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5AB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FF5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676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D0D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22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C8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204A0F4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9A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48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6A1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2D5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C19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D4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341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22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C7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5A655121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1D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A51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16D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12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1F8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A9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517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DE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0A0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0033AA72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427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BE0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0B4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1C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F04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486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803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8C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EDD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234109CD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56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8C6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E4F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59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A18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B7E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4F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6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72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58182B1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B46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660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9A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1A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3D0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3FA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71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0E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3FD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2889A47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61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134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7BF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A7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25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79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BD1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E0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2D0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05DC5553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5D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A95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AA0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607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B8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92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7B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E5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F4D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04C43AE2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FA8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1E2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C05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8A9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EF1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1C1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FE5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A1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3E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50EB3D96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9F8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D6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9F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28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F89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39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F58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8D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77D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128B44D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81F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2F88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5AD6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82E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CD7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6C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F5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68F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94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63C24BC9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9D0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071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652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95C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43F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2FD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58C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A01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10D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75946F4E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5C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B0FF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DEF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33CC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98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37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A1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FEB4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F43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A80619" w:rsidRPr="00554359" w14:paraId="155A5CF5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7D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6BB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A8E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9C29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C20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7C0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A7A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E055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9F2" w14:textId="77777777" w:rsidR="00A80619" w:rsidRPr="00554359" w:rsidRDefault="00A80619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5CAF5750" w14:textId="77777777" w:rsidR="00A80619" w:rsidRDefault="00A80619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58754C10" w14:textId="77777777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436183F2" w14:textId="77777777" w:rsidR="00B84209" w:rsidRDefault="00B84209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26F3EE63" w14:textId="53B0DED5" w:rsidR="00CE10BA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770D0701" w14:textId="77777777" w:rsidR="00CE10BA" w:rsidRPr="00BB01EF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p w14:paraId="33B650A1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74400528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712B31C" w14:textId="77777777" w:rsidR="00CE10BA" w:rsidRDefault="00CE10BA" w:rsidP="00CE10BA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036E2273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32C511F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630E6B5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D0F7C6D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6255729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18D9982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AF16F34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B43F508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91C1743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25B539A3" w14:textId="77777777" w:rsidR="00CE10BA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3470E2F4" w14:textId="77777777" w:rsidR="00CE10BA" w:rsidRPr="006F5A05" w:rsidRDefault="00CE10BA" w:rsidP="00CE10BA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2EE387E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37FA23F3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 xml:space="preserve">5.4 </w:t>
      </w:r>
      <w:r w:rsidRPr="005C65D4">
        <w:rPr>
          <w:rStyle w:val="Riferimentointenso"/>
        </w:rPr>
        <w:t>PERCORSI PER LE COMPETENZE TRASVERSALI E L’ORIENTAMENTO</w:t>
      </w:r>
      <w:r>
        <w:rPr>
          <w:rStyle w:val="Riferimentointenso"/>
        </w:rPr>
        <w:t xml:space="preserve"> (EX ASL): ATTIVITA’ NEL TRIENNIO</w:t>
      </w:r>
    </w:p>
    <w:p w14:paraId="1241E398" w14:textId="77777777" w:rsidR="00CE10BA" w:rsidRPr="005C65D4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CE10BA" w:rsidRPr="00DF6F04" w14:paraId="37D16728" w14:textId="77777777" w:rsidTr="00695111">
        <w:trPr>
          <w:trHeight w:val="562"/>
        </w:trPr>
        <w:tc>
          <w:tcPr>
            <w:tcW w:w="1526" w:type="dxa"/>
            <w:vAlign w:val="center"/>
          </w:tcPr>
          <w:p w14:paraId="04C4E82F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110BFBC3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13C63385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35B33A54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CE10BA" w:rsidRPr="00DF6F04" w14:paraId="3B513DD1" w14:textId="77777777" w:rsidTr="00695111">
        <w:trPr>
          <w:trHeight w:val="1611"/>
        </w:trPr>
        <w:tc>
          <w:tcPr>
            <w:tcW w:w="1526" w:type="dxa"/>
            <w:vAlign w:val="center"/>
          </w:tcPr>
          <w:p w14:paraId="776F3DAC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019DEF04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2E725ED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A6B4CA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E72777F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5F179F" w14:textId="77777777" w:rsidR="00CE10BA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319EDB4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64C0DC0B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55C6810A" w14:textId="77777777" w:rsidR="00CE10BA" w:rsidRPr="00DF6F0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CE10BA" w14:paraId="2039A301" w14:textId="77777777" w:rsidTr="00695111">
        <w:trPr>
          <w:trHeight w:val="1611"/>
        </w:trPr>
        <w:tc>
          <w:tcPr>
            <w:tcW w:w="1526" w:type="dxa"/>
            <w:vAlign w:val="center"/>
          </w:tcPr>
          <w:p w14:paraId="36BD44F5" w14:textId="77777777" w:rsidR="00CE10BA" w:rsidRPr="005C65D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160B302A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64387D6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7BEE8A5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1EFDBDB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9D23933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0E92ECC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CB516B6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A350C59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0279012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CEBEEF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1E7F99BD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CE10BA" w14:paraId="1410F511" w14:textId="77777777" w:rsidTr="00695111">
        <w:trPr>
          <w:trHeight w:val="2168"/>
        </w:trPr>
        <w:tc>
          <w:tcPr>
            <w:tcW w:w="1526" w:type="dxa"/>
            <w:vAlign w:val="center"/>
          </w:tcPr>
          <w:p w14:paraId="5E2F31CE" w14:textId="77777777" w:rsidR="00CE10BA" w:rsidRPr="005C65D4" w:rsidRDefault="00CE10BA" w:rsidP="0069511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5396A0E0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4A68093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29F6105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759B996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8316EE2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B77A134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7701E34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343BAB0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785DA6E9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3BD92298" w14:textId="77777777" w:rsidR="00CE10BA" w:rsidRDefault="00CE10BA" w:rsidP="00695111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9964A77" w14:textId="77777777" w:rsidR="00220A72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2AFA551" w14:textId="77777777" w:rsidR="00126E3D" w:rsidRDefault="00126E3D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5B3A766" w14:textId="77777777" w:rsidR="00220A72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829CAAD" w14:textId="3D5EAB34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5.5 </w:t>
      </w:r>
      <w:r w:rsidRPr="006F0777">
        <w:rPr>
          <w:rStyle w:val="Riferimentointenso"/>
        </w:rPr>
        <w:t>AMBIENTI DI APPRENDIMENTO: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STRUMENTI</w:t>
      </w:r>
      <w:r>
        <w:rPr>
          <w:rStyle w:val="Riferimentointenso"/>
        </w:rPr>
        <w:t xml:space="preserve"> </w:t>
      </w:r>
      <w:r w:rsidRPr="006F0777">
        <w:rPr>
          <w:rStyle w:val="Riferimentointenso"/>
        </w:rPr>
        <w:t>MEZZI – SPAZI – TEMPI DEL PERCORSO FORMATIVO</w:t>
      </w:r>
    </w:p>
    <w:p w14:paraId="1651016D" w14:textId="77777777" w:rsidR="00CE10BA" w:rsidRPr="006F0777" w:rsidRDefault="00CE10BA" w:rsidP="00CE10BA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CE10BA" w:rsidRPr="0099181C" w14:paraId="48F1DBCE" w14:textId="77777777" w:rsidTr="00695111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B07D60" w14:textId="77777777" w:rsidR="00CE10BA" w:rsidRPr="0099181C" w:rsidRDefault="00CE10BA" w:rsidP="00695111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C6B05A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685CCA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BC8108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AEECF8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C5B07F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10E024" w14:textId="77777777" w:rsidR="00CE10BA" w:rsidRPr="00F3138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737D0E" w14:textId="77777777" w:rsidR="00CE10BA" w:rsidRPr="00BB01E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91297F" w14:textId="77777777" w:rsidR="00CE10BA" w:rsidRPr="00BB01EF" w:rsidRDefault="00CE10BA" w:rsidP="0069511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CE10BA" w:rsidRPr="0099181C" w14:paraId="740B5085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528B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56C5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86DA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42E1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2A6B3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20FB3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1045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168C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AA4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99181C" w14:paraId="3C12D7BA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CE484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92DC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0C51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745C9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F900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4BB0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A53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CF4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3954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99181C" w14:paraId="2C834C3E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ADBFA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E4C2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9F46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0E22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06B2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9410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E28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6881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E25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99181C" w14:paraId="434D0870" w14:textId="77777777" w:rsidTr="00695111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0A1F1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75F6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4F49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7317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35CF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3B2A" w14:textId="77777777" w:rsidR="00CE10BA" w:rsidRPr="0099181C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C827D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D32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F153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6FB2929A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926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2012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6A7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2D6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778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C195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E70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C635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ADAA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47D1B07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13A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FBA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3DE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0FD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3BE4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706A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707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D8F71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CB8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35194AC4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DA0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816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43F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F68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81C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200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EA91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B625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971A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2E63282F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FED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F774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609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8E9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7CF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6CD5D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62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2CF4D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6A3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622B9FD7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69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7450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8DF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5D23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F26A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D33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039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193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216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75EACB6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E2E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C18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0588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BA0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00E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6DA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109C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F6F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CE28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431819A4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816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3AC8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E9BE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F8CC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7F64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ADD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307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797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250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3F7AAB1F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86D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ACE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5970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6DBA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577D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2B18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FDC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BFA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F07C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7CC76349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39CD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3F52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DD92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4EA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68AA7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1F9AB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D62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AFD9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5E03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E10BA" w:rsidRPr="000137C2" w14:paraId="2EEA824A" w14:textId="77777777" w:rsidTr="00695111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8E866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54B8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CB25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1C0A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C7E0E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B16F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BAB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5AE4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DABF3" w14:textId="77777777" w:rsidR="00CE10BA" w:rsidRPr="000137C2" w:rsidRDefault="00CE10BA" w:rsidP="00695111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759511D8" w14:textId="77777777" w:rsidR="00CE10BA" w:rsidRPr="00DF6F04" w:rsidRDefault="00CE10BA" w:rsidP="00CE10BA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2DA77D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2335994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293E30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CE10BA" w:rsidRPr="00DF6F04" w14:paraId="770A4D90" w14:textId="77777777" w:rsidTr="0069511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4560" w14:textId="77777777" w:rsidR="00CE10BA" w:rsidRPr="00063B37" w:rsidRDefault="00CE10BA" w:rsidP="00CE10BA">
            <w:pPr>
              <w:pStyle w:val="Titolo1"/>
              <w:numPr>
                <w:ilvl w:val="0"/>
                <w:numId w:val="37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614E7769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A47D8C7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515417C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220B35D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8DC59C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8E2CECE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64112B" w14:textId="77777777" w:rsidR="00220A72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8BAF7A6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7BB7599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D9B3457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633CB91" w14:textId="77777777" w:rsidR="00CE10BA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6.2</w:t>
      </w:r>
      <w:r w:rsidR="00CE10BA">
        <w:rPr>
          <w:rStyle w:val="Riferimentointenso"/>
        </w:rPr>
        <w:t xml:space="preserve"> ATTIVIT</w:t>
      </w:r>
      <w:r w:rsidR="00CE10BA" w:rsidRPr="000F1C7F">
        <w:rPr>
          <w:rStyle w:val="Riferimentointenso"/>
          <w:sz w:val="24"/>
        </w:rPr>
        <w:t>À</w:t>
      </w:r>
      <w:r w:rsidR="00CE10BA">
        <w:rPr>
          <w:rStyle w:val="Riferimentointenso"/>
        </w:rPr>
        <w:t xml:space="preserve"> E PROGETTI ATTINENTI AI PERCORSI DI EDUCAZIONE CIVICA</w:t>
      </w:r>
    </w:p>
    <w:p w14:paraId="2C154AF9" w14:textId="04093D5A" w:rsidR="00220A72" w:rsidRPr="005A7BFA" w:rsidRDefault="00220A72" w:rsidP="00220A72">
      <w:pPr>
        <w:jc w:val="both"/>
      </w:pPr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47EA0F5E" w14:textId="77777777" w:rsidR="00220A72" w:rsidRPr="005A7BFA" w:rsidRDefault="00220A72" w:rsidP="00220A72">
      <w:pPr>
        <w:jc w:val="both"/>
      </w:pPr>
      <w:r w:rsidRPr="005A7BFA">
        <w:t>Essi possono essere così riassunti:</w:t>
      </w:r>
    </w:p>
    <w:p w14:paraId="795C6BFA" w14:textId="77777777" w:rsidR="00CE10BA" w:rsidRPr="0010509D" w:rsidRDefault="00CE10BA" w:rsidP="00CE10BA">
      <w:pPr>
        <w:suppressAutoHyphens w:val="0"/>
        <w:spacing w:line="240" w:lineRule="auto"/>
        <w:jc w:val="both"/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220A72" w:rsidRPr="00EB7712" w14:paraId="5137B18C" w14:textId="77777777" w:rsidTr="00F113C7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610" w14:textId="77777777" w:rsidR="00220A72" w:rsidRPr="00EB7712" w:rsidRDefault="00220A72" w:rsidP="00F113C7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220A72" w:rsidRPr="00EB7712" w14:paraId="5EB30439" w14:textId="77777777" w:rsidTr="00F113C7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A9D" w14:textId="77777777" w:rsidR="00220A72" w:rsidRDefault="00220A72" w:rsidP="00F113C7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6EA6B24F" w14:textId="77777777" w:rsidR="00220A72" w:rsidRPr="00EB7712" w:rsidRDefault="00220A72" w:rsidP="00F113C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269" w14:textId="77777777" w:rsidR="00220A72" w:rsidRPr="00EB7712" w:rsidRDefault="00220A72" w:rsidP="00F113C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220A72" w:rsidRPr="0010509D" w14:paraId="08AF65FD" w14:textId="77777777" w:rsidTr="00F113C7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F3BF" w14:textId="77777777" w:rsidR="00220A72" w:rsidRDefault="00220A72" w:rsidP="00220A72">
            <w:pPr>
              <w:pStyle w:val="Paragrafoelenco"/>
              <w:numPr>
                <w:ilvl w:val="0"/>
                <w:numId w:val="44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2354B597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03C7151C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7818FF1" w14:textId="77777777" w:rsidR="00220A72" w:rsidRPr="00EB771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FF1" w14:textId="77777777" w:rsidR="00220A72" w:rsidRDefault="00220A72" w:rsidP="00F113C7"/>
          <w:p w14:paraId="78E51DA6" w14:textId="77777777" w:rsidR="00220A72" w:rsidRDefault="00220A72" w:rsidP="00F113C7"/>
        </w:tc>
      </w:tr>
      <w:tr w:rsidR="00220A72" w:rsidRPr="0010509D" w14:paraId="5A68AEAE" w14:textId="77777777" w:rsidTr="00F113C7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7FA" w14:textId="77777777" w:rsidR="00220A72" w:rsidRPr="00EB7712" w:rsidRDefault="00220A72" w:rsidP="00220A72">
            <w:pPr>
              <w:pStyle w:val="Paragrafoelenco"/>
              <w:numPr>
                <w:ilvl w:val="0"/>
                <w:numId w:val="44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2B83ED16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7F2B219B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34B5357D" w14:textId="77777777" w:rsidR="00220A72" w:rsidRPr="00EB526B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D1C1" w14:textId="77777777" w:rsidR="00220A72" w:rsidRDefault="00220A72" w:rsidP="00F113C7"/>
        </w:tc>
      </w:tr>
      <w:tr w:rsidR="00220A72" w:rsidRPr="0010509D" w14:paraId="1297F946" w14:textId="77777777" w:rsidTr="00F113C7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33AE" w14:textId="77777777" w:rsidR="00220A72" w:rsidRPr="00EB7712" w:rsidRDefault="00220A72" w:rsidP="00220A72">
            <w:pPr>
              <w:pStyle w:val="Paragrafoelenco"/>
              <w:numPr>
                <w:ilvl w:val="0"/>
                <w:numId w:val="44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58859EAF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19257ED0" w14:textId="77777777" w:rsidR="00220A72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4E7E9FDE" w14:textId="77777777" w:rsidR="00220A72" w:rsidRPr="00EB526B" w:rsidRDefault="00220A72" w:rsidP="00F113C7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EB3A" w14:textId="77777777" w:rsidR="00220A72" w:rsidRDefault="00220A72" w:rsidP="00F113C7"/>
        </w:tc>
      </w:tr>
    </w:tbl>
    <w:p w14:paraId="6FC3D9B2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83641F" w14:textId="77777777" w:rsidR="00CE10BA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CE10BA">
        <w:rPr>
          <w:rStyle w:val="Riferimentointenso"/>
        </w:rPr>
        <w:t xml:space="preserve"> ALTRE ATTIVIT</w:t>
      </w:r>
      <w:r w:rsidR="00CE10BA" w:rsidRPr="000F1C7F">
        <w:rPr>
          <w:rStyle w:val="Riferimentointenso"/>
          <w:sz w:val="24"/>
        </w:rPr>
        <w:t>À</w:t>
      </w:r>
      <w:r w:rsidR="00CE10BA">
        <w:rPr>
          <w:rStyle w:val="Riferimentointenso"/>
        </w:rPr>
        <w:t xml:space="preserve"> DI ARRICCHIMENTO DELL’OFFERTA FORMATIVA</w:t>
      </w:r>
    </w:p>
    <w:p w14:paraId="16A4C6D1" w14:textId="4B57212F" w:rsidR="00CE10BA" w:rsidRDefault="00CE10BA" w:rsidP="00CE10BA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bookmarkStart w:id="6" w:name="_Hlk132707644"/>
      <w:r>
        <w:rPr>
          <w:color w:val="auto"/>
        </w:rPr>
        <w:t xml:space="preserve">anche in </w:t>
      </w:r>
      <w:r w:rsidR="004B2732">
        <w:rPr>
          <w:color w:val="auto"/>
        </w:rPr>
        <w:t>modalità learning blended</w:t>
      </w:r>
      <w:bookmarkEnd w:id="6"/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CE10BA" w:rsidRPr="0010509D" w14:paraId="25DC49DB" w14:textId="77777777" w:rsidTr="0069511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354" w14:textId="77777777" w:rsidR="00CE10BA" w:rsidRPr="00066D58" w:rsidRDefault="00CE10BA" w:rsidP="00695111">
            <w:pPr>
              <w:keepNext/>
              <w:snapToGrid w:val="0"/>
              <w:spacing w:line="240" w:lineRule="auto"/>
              <w:ind w:left="431"/>
              <w:jc w:val="center"/>
              <w:outlineLvl w:val="0"/>
              <w:rPr>
                <w:b/>
                <w:bCs/>
              </w:rPr>
            </w:pPr>
            <w:r w:rsidRPr="00066D58">
              <w:rPr>
                <w:b/>
                <w:bCs/>
              </w:rPr>
              <w:lastRenderedPageBreak/>
              <w:t xml:space="preserve">ATTIVITÀ DI AMPLIAMENTO DELL’OFFERTA FORMATIVA </w:t>
            </w:r>
          </w:p>
          <w:p w14:paraId="2A62A839" w14:textId="51CFD162" w:rsidR="00CE10BA" w:rsidRPr="0010509D" w:rsidRDefault="00CE10BA" w:rsidP="00695111">
            <w:pPr>
              <w:keepNext/>
              <w:snapToGrid w:val="0"/>
              <w:spacing w:line="240" w:lineRule="auto"/>
              <w:ind w:left="431"/>
              <w:jc w:val="center"/>
              <w:outlineLvl w:val="0"/>
            </w:pPr>
            <w:r w:rsidRPr="00066D58">
              <w:rPr>
                <w:b/>
                <w:bCs/>
              </w:rPr>
              <w:t>SVOLTE NELL’ANNO SCOLASTICO</w:t>
            </w:r>
          </w:p>
        </w:tc>
      </w:tr>
      <w:tr w:rsidR="00CE10BA" w:rsidRPr="0010509D" w14:paraId="2C5840EF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A246A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9F6C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7AC74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D27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CE10BA" w:rsidRPr="0010509D" w14:paraId="5A3A55D7" w14:textId="77777777" w:rsidTr="00695111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BFDA6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  <w:p w14:paraId="6B2A897E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8C13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FA4EB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A6A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584FFC0B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AFBF11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C22D1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09F9E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3542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2AD58CD4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0F850E6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59E03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BE62E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4DC0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0814147D" w14:textId="77777777" w:rsidTr="00695111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885ED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AE599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FEB7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8E0A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34E1772D" w14:textId="77777777" w:rsidTr="00695111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0562C6D2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21DBD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9F05" w14:textId="77777777" w:rsidR="00CE10BA" w:rsidRPr="0010509D" w:rsidRDefault="00CE10BA" w:rsidP="00695111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67F9" w14:textId="77777777" w:rsidR="00CE10BA" w:rsidRPr="0010509D" w:rsidRDefault="00CE10BA" w:rsidP="00695111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CE10BA" w:rsidRPr="0010509D" w14:paraId="74EBBA51" w14:textId="77777777" w:rsidTr="00695111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A5CA45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  <w:p w14:paraId="1B4D9980" w14:textId="77777777" w:rsidR="00CE10BA" w:rsidRPr="0010509D" w:rsidRDefault="00CE10BA" w:rsidP="00695111">
            <w:pPr>
              <w:suppressAutoHyphens w:val="0"/>
              <w:spacing w:line="360" w:lineRule="auto"/>
            </w:pPr>
          </w:p>
          <w:p w14:paraId="0B069493" w14:textId="77777777" w:rsidR="00CE10BA" w:rsidRPr="0010509D" w:rsidRDefault="00CE10BA" w:rsidP="00695111">
            <w:pPr>
              <w:suppressAutoHyphens w:val="0"/>
              <w:spacing w:line="360" w:lineRule="auto"/>
            </w:pPr>
          </w:p>
          <w:p w14:paraId="167E9369" w14:textId="77777777" w:rsidR="00CE10BA" w:rsidRPr="0010509D" w:rsidRDefault="00CE10BA" w:rsidP="00695111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10E9EBFA" w14:textId="5595EFE3" w:rsidR="00CE10BA" w:rsidRPr="0010509D" w:rsidRDefault="004B2732" w:rsidP="00695111">
            <w:pPr>
              <w:suppressAutoHyphens w:val="0"/>
              <w:spacing w:line="360" w:lineRule="auto"/>
            </w:pPr>
            <w:r>
              <w:t>m</w:t>
            </w:r>
            <w:r w:rsidR="00CE10BA" w:rsidRPr="0010509D">
              <w:t>anifestazioni culturali</w:t>
            </w:r>
          </w:p>
          <w:p w14:paraId="790E9E93" w14:textId="77777777" w:rsidR="00CE10BA" w:rsidRPr="0010509D" w:rsidRDefault="00CE10BA" w:rsidP="00695111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6558E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EEA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0369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1EE3D739" w14:textId="77777777" w:rsidTr="00695111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257BA4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1EB3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8A6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635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5E0FE76E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5C462A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8617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F640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2B2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047A2CAF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32E619F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D180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F2F2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06A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33CC8901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E10F7CF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AFEB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C9D8B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A8CD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713331AD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48B0BE9C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38F2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E6053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23C6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48D19574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405B661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7CE1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DB52D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FDA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1AE8678C" w14:textId="77777777" w:rsidTr="00695111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B5F530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8C0F" w14:textId="77777777" w:rsidR="00CE10BA" w:rsidRPr="0010509D" w:rsidRDefault="00CE10BA" w:rsidP="00695111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D97D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7989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4A5DDB49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131D" w14:textId="77777777" w:rsidR="00CE10BA" w:rsidRPr="0010509D" w:rsidRDefault="00CE10BA" w:rsidP="00CE10BA">
            <w:pPr>
              <w:keepNext/>
              <w:numPr>
                <w:ilvl w:val="1"/>
                <w:numId w:val="43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4A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9A78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974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  <w:tr w:rsidR="00CE10BA" w:rsidRPr="0010509D" w14:paraId="1207E506" w14:textId="77777777" w:rsidTr="00695111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258B0" w14:textId="77777777" w:rsidR="00CE10BA" w:rsidRPr="0010509D" w:rsidRDefault="00CE10BA" w:rsidP="00CE10BA">
            <w:pPr>
              <w:keepNext/>
              <w:numPr>
                <w:ilvl w:val="1"/>
                <w:numId w:val="43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0E011143" w14:textId="77777777" w:rsidR="00CE10BA" w:rsidRPr="0010509D" w:rsidRDefault="00CE10BA" w:rsidP="00695111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FE917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0892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47C" w14:textId="77777777" w:rsidR="00CE10BA" w:rsidRPr="0010509D" w:rsidRDefault="00CE10BA" w:rsidP="00695111">
            <w:pPr>
              <w:suppressAutoHyphens w:val="0"/>
              <w:snapToGrid w:val="0"/>
              <w:spacing w:line="360" w:lineRule="auto"/>
            </w:pPr>
          </w:p>
        </w:tc>
      </w:tr>
    </w:tbl>
    <w:p w14:paraId="53E9C0D7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997D1A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052831A" w14:textId="77777777" w:rsidR="00CE10BA" w:rsidRDefault="00220A72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CE10BA">
        <w:rPr>
          <w:rStyle w:val="Riferimentointenso"/>
        </w:rPr>
        <w:t xml:space="preserve"> UNITA’ DI APPRENDIMENTO INTERDISCIPLINARI</w:t>
      </w:r>
    </w:p>
    <w:p w14:paraId="587C6651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76E2484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77BB5CC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F9FE6A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4A22843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79BA041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DFDC64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BEF60A4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95B464D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DA4BFD3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4600946" w14:textId="2CA06E6D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</w:t>
      </w:r>
      <w:r w:rsidR="00220A72">
        <w:rPr>
          <w:rStyle w:val="Riferimentointenso"/>
        </w:rPr>
        <w:t>5</w:t>
      </w:r>
      <w:r>
        <w:rPr>
          <w:rStyle w:val="Riferimentointenso"/>
        </w:rPr>
        <w:t xml:space="preserve"> INIZIATIVE ED ESPERIENZE EXTRACURRICULARI: PON</w:t>
      </w:r>
    </w:p>
    <w:p w14:paraId="63509393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53A63BE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C1134BB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B20D96D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6420F3A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F4EFBBC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1C4911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AD8B94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9B6A17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B456933" w14:textId="77777777" w:rsidR="00A80619" w:rsidRDefault="00A80619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2BEF1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C7F032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FA85D1B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908DDA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710898A" w14:textId="77777777" w:rsidR="00CE10BA" w:rsidRPr="00BB7B4A" w:rsidRDefault="00CE10BA" w:rsidP="00CE10BA">
      <w:pPr>
        <w:pStyle w:val="Titolo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1298"/>
        <w:jc w:val="center"/>
        <w:rPr>
          <w:rStyle w:val="Riferimentointenso"/>
        </w:rPr>
      </w:pPr>
      <w:r>
        <w:rPr>
          <w:rStyle w:val="Riferimentointenso"/>
        </w:rPr>
        <w:t>Indicazioni su discipline</w:t>
      </w:r>
    </w:p>
    <w:p w14:paraId="00794ED9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48D29AE5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7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7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E10BA" w:rsidRPr="004D6B5F" w14:paraId="2D358F73" w14:textId="77777777" w:rsidTr="00695111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D28A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C5D250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C61296B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67EE574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ACCEF5D" w14:textId="77777777" w:rsidR="00CE10BA" w:rsidRPr="004D6B5F" w:rsidRDefault="00CE10BA" w:rsidP="00CE10BA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E10BA" w:rsidRPr="004D6B5F" w14:paraId="233F22FF" w14:textId="77777777" w:rsidTr="00695111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7B2A8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795D91D9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5B1223A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77AD03B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4D933403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E10BA" w:rsidRPr="004D6B5F" w14:paraId="7C426CD0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2E443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FABE14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B5ADA88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77E885E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E10BA" w:rsidRPr="004D6B5F" w14:paraId="4967DE38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B5572A2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81B692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E9CB3EA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CAECFD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E10BA" w:rsidRPr="004D6B5F" w14:paraId="109F501F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0C4DAE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B0E40C9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3CD81E56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A108F60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859304F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E10BA" w:rsidRPr="004D6B5F" w14:paraId="52C47DB0" w14:textId="77777777" w:rsidTr="00695111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D16DD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6F6389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F4A72D5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6243D14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67481117" w14:textId="77777777" w:rsidR="00CE10BA" w:rsidRPr="004D6B5F" w:rsidRDefault="00CE10BA" w:rsidP="00695111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5716BD13" w14:textId="77777777" w:rsidR="00CE10BA" w:rsidRDefault="00CE10BA" w:rsidP="00CE10BA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CE10BA" w:rsidRPr="001B49A4" w14:paraId="74CB75BD" w14:textId="77777777" w:rsidTr="0069511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7093" w14:textId="77777777" w:rsidR="00CE10BA" w:rsidRPr="00063B37" w:rsidRDefault="00CE10BA" w:rsidP="00CE10BA">
            <w:pPr>
              <w:pStyle w:val="Titolo1"/>
              <w:numPr>
                <w:ilvl w:val="0"/>
                <w:numId w:val="37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3C70D8A9" w14:textId="77777777" w:rsidR="00CE10BA" w:rsidRPr="00DF6F04" w:rsidRDefault="00CE10BA" w:rsidP="00CE10BA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50348EC1" w14:textId="77777777" w:rsidR="00CE10BA" w:rsidRDefault="00CE10BA" w:rsidP="00CE10BA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0B556745" w14:textId="77777777" w:rsidR="00CE10BA" w:rsidRPr="00DB60F2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66677DC8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2B5158F2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6ACDF5FB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7A62959E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3312BCEB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70E65A36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501FB776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6BCE0ECB" w14:textId="77777777" w:rsidR="00CE10BA" w:rsidRDefault="00CE10BA" w:rsidP="00CE10BA">
      <w:pPr>
        <w:jc w:val="both"/>
        <w:rPr>
          <w:rFonts w:asciiTheme="minorHAnsi" w:hAnsiTheme="minorHAnsi" w:cstheme="minorHAnsi"/>
        </w:rPr>
      </w:pPr>
    </w:p>
    <w:p w14:paraId="5B1A7549" w14:textId="77777777" w:rsidR="00CE10BA" w:rsidRPr="00DB60F2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592A1A44" w14:textId="77777777" w:rsidR="004B2732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8" w:name="_Hlk101632390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8"/>
    <w:p w14:paraId="3F3E9AD0" w14:textId="77777777" w:rsidR="004B2732" w:rsidRPr="008D73F7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5FC5FDEB" w14:textId="77777777" w:rsidR="004B2732" w:rsidRPr="008D73F7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49AB10D7" w14:textId="77777777" w:rsidR="004B2732" w:rsidRPr="008D73F7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42B1D43C" w14:textId="77777777" w:rsidR="004B2732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3B27CA41" w14:textId="77777777" w:rsidR="004B2732" w:rsidRDefault="004B2732" w:rsidP="004B2732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p w14:paraId="518B9E21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743E3A85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1257EBB1" w14:textId="6CEE30D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</w:t>
      </w:r>
      <w:r w:rsidR="004B2732">
        <w:rPr>
          <w:rFonts w:asciiTheme="minorHAnsi" w:hAnsiTheme="minorHAnsi" w:cstheme="minorHAnsi"/>
          <w:color w:val="474747"/>
          <w:shd w:val="clear" w:color="auto" w:fill="FFFFFF"/>
        </w:rPr>
        <w:t>PCTO,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corsi extracurricolari e/o attività inerenti </w:t>
      </w:r>
      <w:proofErr w:type="gramStart"/>
      <w:r>
        <w:rPr>
          <w:rFonts w:asciiTheme="minorHAnsi" w:hAnsiTheme="minorHAnsi" w:cstheme="minorHAnsi"/>
          <w:color w:val="474747"/>
          <w:shd w:val="clear" w:color="auto" w:fill="FFFFFF"/>
        </w:rPr>
        <w:t>il</w:t>
      </w:r>
      <w:proofErr w:type="gramEnd"/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51F9A404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71160890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755377B7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1E24ADFB" w14:textId="7420C874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7. atteggiamento rivolto all'apertura verso modelli di sviluppo sostenibile e tolleranza rispetto alle differenze di genere, di religione, di etnia e di modello culturale di riferimento.</w:t>
      </w:r>
    </w:p>
    <w:p w14:paraId="00332B76" w14:textId="28B7070C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461706F6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7C72F4F0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612BA727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62B868B2" w14:textId="77777777" w:rsidR="00CE10BA" w:rsidRDefault="00CE10BA" w:rsidP="00CE10BA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57955339" w14:textId="68C63FC3" w:rsidR="00CE10BA" w:rsidRPr="00A75998" w:rsidRDefault="00CE10BA" w:rsidP="00CE10BA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lastRenderedPageBreak/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 xml:space="preserve">(ES. SIMULAZIONI </w:t>
      </w:r>
      <w:r w:rsidR="004B2732"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16A69464" w14:textId="18890318" w:rsidR="00ED0EFA" w:rsidRDefault="00ED0EFA" w:rsidP="00ED0EF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p w14:paraId="0F977C46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18748E5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E044D42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614D58A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850CCA6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EC7DB03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429F2B5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850E3E4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2438F61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4E01EC7" w14:textId="77777777" w:rsidR="00CE10BA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5509AE62" w14:textId="77777777" w:rsidR="00CE10BA" w:rsidRPr="00564EEE" w:rsidRDefault="00CE10BA" w:rsidP="00CE10BA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F73BA58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45C0AC84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0BA7292F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26E3B2C3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084DAFA5" w14:textId="77777777" w:rsidR="00CE10BA" w:rsidRDefault="00CE10BA" w:rsidP="00CE10BA">
      <w:pPr>
        <w:suppressAutoHyphens w:val="0"/>
        <w:spacing w:after="0"/>
        <w:rPr>
          <w:rFonts w:asciiTheme="minorHAnsi" w:hAnsiTheme="minorHAnsi" w:cstheme="minorHAnsi"/>
        </w:rPr>
      </w:pPr>
    </w:p>
    <w:p w14:paraId="27580763" w14:textId="77777777" w:rsidR="00CE10BA" w:rsidRDefault="00CE10BA" w:rsidP="00CE10BA">
      <w:r>
        <w:rPr>
          <w:b/>
          <w:bCs/>
        </w:rPr>
        <w:br w:type="page"/>
      </w:r>
    </w:p>
    <w:p w14:paraId="77202E83" w14:textId="77777777" w:rsidR="00CE10BA" w:rsidRDefault="00CE10BA" w:rsidP="00CE10BA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28A557B8" w14:textId="77777777" w:rsidR="00CE10BA" w:rsidRDefault="00CE10BA" w:rsidP="00CE10BA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E10BA" w:rsidRPr="00931DE3" w14:paraId="186FB738" w14:textId="77777777" w:rsidTr="00695111">
        <w:tc>
          <w:tcPr>
            <w:tcW w:w="3259" w:type="dxa"/>
            <w:vAlign w:val="bottom"/>
          </w:tcPr>
          <w:p w14:paraId="6A22F8B2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5AABB01C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07900E26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3C7B7177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66BCBBC5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717C50BA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4931D972" w14:textId="77777777" w:rsidR="00CE10BA" w:rsidRPr="00931DE3" w:rsidRDefault="00CE10BA" w:rsidP="00695111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CE10BA" w14:paraId="40A0E776" w14:textId="77777777" w:rsidTr="00695111">
        <w:tc>
          <w:tcPr>
            <w:tcW w:w="3259" w:type="dxa"/>
          </w:tcPr>
          <w:p w14:paraId="10D499C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71CA7E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163559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D74C8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2F02D136" w14:textId="77777777" w:rsidTr="00695111">
        <w:tc>
          <w:tcPr>
            <w:tcW w:w="3259" w:type="dxa"/>
          </w:tcPr>
          <w:p w14:paraId="77DC67B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D83CD1E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60D8A2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63856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53C29993" w14:textId="77777777" w:rsidTr="00695111">
        <w:tc>
          <w:tcPr>
            <w:tcW w:w="3259" w:type="dxa"/>
          </w:tcPr>
          <w:p w14:paraId="1A20CEF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7AFFAF1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3AF85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57221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5F7695DA" w14:textId="77777777" w:rsidTr="00695111">
        <w:tc>
          <w:tcPr>
            <w:tcW w:w="3259" w:type="dxa"/>
          </w:tcPr>
          <w:p w14:paraId="6B8A8D78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D62121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65D63A8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519A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7BAFD981" w14:textId="77777777" w:rsidTr="00695111">
        <w:tc>
          <w:tcPr>
            <w:tcW w:w="3259" w:type="dxa"/>
          </w:tcPr>
          <w:p w14:paraId="635FB93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A5157D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DA372F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7DB5B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0AEFD92F" w14:textId="77777777" w:rsidTr="00695111">
        <w:tc>
          <w:tcPr>
            <w:tcW w:w="3259" w:type="dxa"/>
          </w:tcPr>
          <w:p w14:paraId="24382F6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A7EB6D1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383F34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DD681D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7DB25832" w14:textId="77777777" w:rsidTr="00695111">
        <w:tc>
          <w:tcPr>
            <w:tcW w:w="3259" w:type="dxa"/>
          </w:tcPr>
          <w:p w14:paraId="2E6B9FD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1DFC4A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8955A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7A6A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1545E698" w14:textId="77777777" w:rsidTr="00695111">
        <w:tc>
          <w:tcPr>
            <w:tcW w:w="3259" w:type="dxa"/>
          </w:tcPr>
          <w:p w14:paraId="3DEE6116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D0F6A9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37A499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666BE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130F7FAB" w14:textId="77777777" w:rsidTr="00695111">
        <w:tc>
          <w:tcPr>
            <w:tcW w:w="3259" w:type="dxa"/>
          </w:tcPr>
          <w:p w14:paraId="35AC03C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2318AEE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F97DD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5DC9B1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57646395" w14:textId="77777777" w:rsidTr="00695111">
        <w:tc>
          <w:tcPr>
            <w:tcW w:w="3259" w:type="dxa"/>
          </w:tcPr>
          <w:p w14:paraId="54A17A0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1D3D74E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6F7A6F9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CD7DE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6D31D340" w14:textId="77777777" w:rsidTr="00695111">
        <w:tc>
          <w:tcPr>
            <w:tcW w:w="3259" w:type="dxa"/>
          </w:tcPr>
          <w:p w14:paraId="414D2258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72B744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19316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89BD5A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03A3FD69" w14:textId="77777777" w:rsidTr="00695111">
        <w:tc>
          <w:tcPr>
            <w:tcW w:w="3259" w:type="dxa"/>
          </w:tcPr>
          <w:p w14:paraId="2B8228E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B66DF22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48AF94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8B435D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2544D32E" w14:textId="77777777" w:rsidTr="00695111">
        <w:tc>
          <w:tcPr>
            <w:tcW w:w="3259" w:type="dxa"/>
          </w:tcPr>
          <w:p w14:paraId="453D6894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FE1E1E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7A39F6C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27E9E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350D667B" w14:textId="77777777" w:rsidTr="00695111">
        <w:tc>
          <w:tcPr>
            <w:tcW w:w="3259" w:type="dxa"/>
          </w:tcPr>
          <w:p w14:paraId="5C664F2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BF72A90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428B446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98B2BB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2280D061" w14:textId="77777777" w:rsidTr="00695111">
        <w:tc>
          <w:tcPr>
            <w:tcW w:w="3259" w:type="dxa"/>
          </w:tcPr>
          <w:p w14:paraId="5E215F83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15A14D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DE0CF7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A4348C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E10BA" w14:paraId="310EFD28" w14:textId="77777777" w:rsidTr="00695111">
        <w:tc>
          <w:tcPr>
            <w:tcW w:w="3259" w:type="dxa"/>
          </w:tcPr>
          <w:p w14:paraId="42C6D3D5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0B96DDD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4B8AF2C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4F66F" w14:textId="77777777" w:rsidR="00CE10BA" w:rsidRDefault="00CE10BA" w:rsidP="00695111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2712B2B0" w14:textId="77777777" w:rsidR="00CE10BA" w:rsidRDefault="00CE10BA" w:rsidP="00CE10BA">
      <w:pPr>
        <w:shd w:val="clear" w:color="auto" w:fill="FFFFFF" w:themeFill="background1"/>
        <w:tabs>
          <w:tab w:val="left" w:pos="204"/>
        </w:tabs>
        <w:spacing w:after="0" w:line="720" w:lineRule="auto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Grigliatabella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4"/>
      </w:tblGrid>
      <w:tr w:rsidR="00220A72" w:rsidRPr="000D01AD" w14:paraId="283CFC40" w14:textId="77777777" w:rsidTr="00F113C7">
        <w:tc>
          <w:tcPr>
            <w:tcW w:w="5211" w:type="dxa"/>
          </w:tcPr>
          <w:p w14:paraId="135DC489" w14:textId="4D630780" w:rsidR="00220A72" w:rsidRPr="00997619" w:rsidRDefault="00126E3D" w:rsidP="00126E3D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bookmarkStart w:id="9" w:name="_Hlk70960419"/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220A72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0F4970E6" w14:textId="1E96E554" w:rsidR="00220A72" w:rsidRPr="00CE50AD" w:rsidRDefault="00220A72" w:rsidP="00126E3D">
            <w:pPr>
              <w:shd w:val="clear" w:color="auto" w:fill="FFFFFF" w:themeFill="background1"/>
              <w:tabs>
                <w:tab w:val="left" w:pos="0"/>
              </w:tabs>
              <w:spacing w:after="0" w:line="720" w:lineRule="auto"/>
              <w:ind w:right="-5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Prof. </w:t>
            </w:r>
          </w:p>
        </w:tc>
        <w:tc>
          <w:tcPr>
            <w:tcW w:w="5134" w:type="dxa"/>
            <w:hideMark/>
          </w:tcPr>
          <w:p w14:paraId="0F7CD2B7" w14:textId="77777777" w:rsidR="00220A72" w:rsidRPr="000D01AD" w:rsidRDefault="00220A72" w:rsidP="00F113C7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0D01A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</w:p>
          <w:p w14:paraId="42AC81EF" w14:textId="77777777" w:rsidR="00220A72" w:rsidRPr="000D01AD" w:rsidRDefault="00220A72" w:rsidP="00F113C7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6F01844A" w14:textId="77777777" w:rsidR="00220A72" w:rsidRPr="000D01AD" w:rsidRDefault="00220A72" w:rsidP="00F113C7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bookmarkEnd w:id="9"/>
    </w:tbl>
    <w:p w14:paraId="46A5F658" w14:textId="77777777" w:rsidR="00F0228D" w:rsidRPr="008F5E6E" w:rsidRDefault="00F0228D" w:rsidP="00C41FF2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F0228D" w:rsidRPr="008F5E6E" w:rsidSect="00293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103B" w14:textId="77777777" w:rsidR="002931C8" w:rsidRDefault="002931C8">
      <w:pPr>
        <w:spacing w:after="0" w:line="240" w:lineRule="auto"/>
      </w:pPr>
      <w:r>
        <w:separator/>
      </w:r>
    </w:p>
  </w:endnote>
  <w:endnote w:type="continuationSeparator" w:id="0">
    <w:p w14:paraId="55BE56D2" w14:textId="77777777" w:rsidR="002931C8" w:rsidRDefault="0029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9F7D" w14:textId="77777777" w:rsidR="009047C7" w:rsidRDefault="009047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40D055C5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BD">
          <w:rPr>
            <w:noProof/>
          </w:rPr>
          <w:t>2</w:t>
        </w:r>
        <w:r>
          <w:fldChar w:fldCharType="end"/>
        </w:r>
      </w:p>
    </w:sdtContent>
  </w:sdt>
  <w:p w14:paraId="137741D5" w14:textId="77777777" w:rsidR="0009441A" w:rsidRDefault="000944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8C2512" w:rsidRPr="00EC36D1" w14:paraId="1E155B57" w14:textId="77777777" w:rsidTr="00C1693E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8AC56A1" w14:textId="77777777" w:rsidR="008C2512" w:rsidRPr="001F15E5" w:rsidRDefault="008C2512" w:rsidP="008C2512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268424D9" w14:textId="77777777" w:rsidR="008C2512" w:rsidRPr="001F15E5" w:rsidRDefault="008C2512" w:rsidP="008C2512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368661D0" w14:textId="77777777" w:rsidR="008C2512" w:rsidRPr="00152338" w:rsidRDefault="008C2512" w:rsidP="008C2512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C633F41" w14:textId="77777777" w:rsidR="008C2512" w:rsidRPr="001F15E5" w:rsidRDefault="008C2512" w:rsidP="008C2512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667E8085" w14:textId="77777777" w:rsidR="008C2512" w:rsidRPr="00EC36D1" w:rsidRDefault="008C2512" w:rsidP="008C2512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8C2512" w:rsidRPr="00EC36D1" w14:paraId="6EA05D13" w14:textId="77777777" w:rsidTr="00C1693E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345DD719" w14:textId="77777777" w:rsidR="008C2512" w:rsidRPr="001E5918" w:rsidRDefault="008C2512" w:rsidP="008C2512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0F11A04B" w14:textId="69576EF3" w:rsidR="008C2512" w:rsidRPr="001F15E5" w:rsidRDefault="008C2512" w:rsidP="008C2512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23F184A" w14:textId="77777777" w:rsidR="008C2512" w:rsidRPr="001F15E5" w:rsidRDefault="008C2512" w:rsidP="008C2512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3993ADD1" w14:textId="77777777" w:rsidR="008C2512" w:rsidRPr="001F15E5" w:rsidRDefault="008C2512" w:rsidP="008C2512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71800A15" w14:textId="77777777" w:rsidR="008C2512" w:rsidRPr="001F15E5" w:rsidRDefault="008C2512" w:rsidP="008C2512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580FBBB1" w14:textId="77777777" w:rsidR="008C2512" w:rsidRPr="00EC36D1" w:rsidRDefault="008C2512" w:rsidP="008C2512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8C2512" w:rsidRPr="00EC36D1" w14:paraId="3ABB362E" w14:textId="77777777" w:rsidTr="00C1693E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91F91B3" w14:textId="77777777" w:rsidR="008C2512" w:rsidRPr="001F15E5" w:rsidRDefault="008C2512" w:rsidP="008C2512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6B2533CD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D412D05" w14:textId="77777777" w:rsidR="008C2512" w:rsidRPr="001F15E5" w:rsidRDefault="008C2512" w:rsidP="008C2512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1868E1E0" w14:textId="24A76BFF" w:rsidR="008C2512" w:rsidRPr="001F15E5" w:rsidRDefault="008C2512" w:rsidP="008C2512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0AAE05AD" w14:textId="77777777" w:rsidR="008C2512" w:rsidRPr="001E5918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11C7345" w14:textId="77777777" w:rsidR="008C2512" w:rsidRPr="001F15E5" w:rsidRDefault="008C2512" w:rsidP="008C2512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4B7F0B76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63E78F32" w14:textId="77777777" w:rsidR="008C2512" w:rsidRPr="001F15E5" w:rsidRDefault="008C2512" w:rsidP="008C2512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456D6F7E" w14:textId="77777777" w:rsidR="008C2512" w:rsidRPr="001E5918" w:rsidRDefault="008C2512" w:rsidP="008C2512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25B180E" w14:textId="77777777" w:rsidR="008C2512" w:rsidRPr="001E5918" w:rsidRDefault="008C2512" w:rsidP="008C2512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4BB69E69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37E80D5E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5C55A637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5CD6685E" w14:textId="77777777" w:rsidR="008C2512" w:rsidRPr="001F15E5" w:rsidRDefault="008C2512" w:rsidP="008C2512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286EB691" w14:textId="77777777" w:rsidR="008C2512" w:rsidRPr="00312EE8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A5E990A" w14:textId="77777777" w:rsidR="008C2512" w:rsidRPr="001F15E5" w:rsidRDefault="008C2512" w:rsidP="008C251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5A21EF98" w14:textId="77777777" w:rsidR="008C2512" w:rsidRPr="001F15E5" w:rsidRDefault="008C2512" w:rsidP="008C2512">
          <w:pPr>
            <w:pStyle w:val="Pidipagina"/>
            <w:numPr>
              <w:ilvl w:val="0"/>
              <w:numId w:val="47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62F187B0" w14:textId="77777777" w:rsidR="008C2512" w:rsidRPr="001F15E5" w:rsidRDefault="008C2512" w:rsidP="008C251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6EF533C" w14:textId="77777777" w:rsidR="008C2512" w:rsidRPr="001F15E5" w:rsidRDefault="008C2512" w:rsidP="008C2512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06591F02" w14:textId="77777777" w:rsidR="008C2512" w:rsidRPr="001F15E5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24074D05" w14:textId="77777777" w:rsidR="008C2512" w:rsidRPr="001F15E5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4722829F" w14:textId="5A4859BC" w:rsidR="008C2512" w:rsidRPr="001F15E5" w:rsidRDefault="008C2512" w:rsidP="008C2512">
          <w:pPr>
            <w:pStyle w:val="Pidipagina"/>
            <w:numPr>
              <w:ilvl w:val="0"/>
              <w:numId w:val="48"/>
            </w:numPr>
            <w:tabs>
              <w:tab w:val="left" w:pos="2160"/>
            </w:tabs>
            <w:suppressAutoHyphens w:val="0"/>
            <w:ind w:left="176" w:right="-250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11F9E462" w14:textId="77777777" w:rsidR="008C2512" w:rsidRPr="001F15E5" w:rsidRDefault="008C2512" w:rsidP="008C2512">
          <w:pPr>
            <w:pStyle w:val="Pidipagina"/>
            <w:numPr>
              <w:ilvl w:val="0"/>
              <w:numId w:val="48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5406C83C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67BE" w14:textId="77777777" w:rsidR="002931C8" w:rsidRDefault="002931C8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51F0556D" w14:textId="77777777" w:rsidR="002931C8" w:rsidRDefault="0029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4848" w14:textId="77777777" w:rsidR="009047C7" w:rsidRDefault="009047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BBDE" w14:textId="77777777" w:rsidR="009047C7" w:rsidRDefault="009047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C273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1634B17D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E89B7B0" w14:textId="05649590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Cerreto </w:t>
    </w:r>
    <w:proofErr w:type="gramStart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Sannita,   </w:t>
    </w:r>
    <w:proofErr w:type="gramEnd"/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640A47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B22B4D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0458CC62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5DA57F60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5.25pt;height:5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F6159D"/>
    <w:multiLevelType w:val="hybridMultilevel"/>
    <w:tmpl w:val="9F82D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86772D"/>
    <w:multiLevelType w:val="multilevel"/>
    <w:tmpl w:val="B9FEE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A642A"/>
    <w:multiLevelType w:val="hybridMultilevel"/>
    <w:tmpl w:val="BB10F26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F734F5E"/>
    <w:multiLevelType w:val="multilevel"/>
    <w:tmpl w:val="357AE1C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1C787E"/>
    <w:multiLevelType w:val="hybridMultilevel"/>
    <w:tmpl w:val="9CDAE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C70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5D0FCA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B6197"/>
    <w:multiLevelType w:val="hybridMultilevel"/>
    <w:tmpl w:val="35461A4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8C84188"/>
    <w:multiLevelType w:val="hybridMultilevel"/>
    <w:tmpl w:val="672C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76C1A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A00EC"/>
    <w:multiLevelType w:val="multilevel"/>
    <w:tmpl w:val="2A7AF19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C14F80"/>
    <w:multiLevelType w:val="hybridMultilevel"/>
    <w:tmpl w:val="544EBFE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714D8F"/>
    <w:multiLevelType w:val="hybridMultilevel"/>
    <w:tmpl w:val="D74872A2"/>
    <w:lvl w:ilvl="0" w:tplc="5C58F5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51370F"/>
    <w:multiLevelType w:val="hybridMultilevel"/>
    <w:tmpl w:val="034859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062A7"/>
    <w:multiLevelType w:val="multilevel"/>
    <w:tmpl w:val="CF72F80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6580"/>
    <w:multiLevelType w:val="hybridMultilevel"/>
    <w:tmpl w:val="6586617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F026B82"/>
    <w:multiLevelType w:val="multilevel"/>
    <w:tmpl w:val="6BBA487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AA7E29"/>
    <w:multiLevelType w:val="hybridMultilevel"/>
    <w:tmpl w:val="8D846BA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417D16F3"/>
    <w:multiLevelType w:val="hybridMultilevel"/>
    <w:tmpl w:val="36281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341BA"/>
    <w:multiLevelType w:val="multilevel"/>
    <w:tmpl w:val="0C0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47A2DF1"/>
    <w:multiLevelType w:val="hybridMultilevel"/>
    <w:tmpl w:val="224056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4D14DCD"/>
    <w:multiLevelType w:val="hybridMultilevel"/>
    <w:tmpl w:val="4BFEB7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034C57"/>
    <w:multiLevelType w:val="hybridMultilevel"/>
    <w:tmpl w:val="D4369E52"/>
    <w:lvl w:ilvl="0" w:tplc="C0EA698E">
      <w:start w:val="1"/>
      <w:numFmt w:val="decimal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006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782450"/>
    <w:multiLevelType w:val="multilevel"/>
    <w:tmpl w:val="9280DA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0711F"/>
    <w:multiLevelType w:val="hybridMultilevel"/>
    <w:tmpl w:val="FB5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64462"/>
    <w:multiLevelType w:val="multilevel"/>
    <w:tmpl w:val="3ACCF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510B54"/>
    <w:multiLevelType w:val="hybridMultilevel"/>
    <w:tmpl w:val="917A6E66"/>
    <w:lvl w:ilvl="0" w:tplc="5C58F51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5FAD4A87"/>
    <w:multiLevelType w:val="hybridMultilevel"/>
    <w:tmpl w:val="A120E07A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31CE3"/>
    <w:multiLevelType w:val="hybridMultilevel"/>
    <w:tmpl w:val="EFD8DAF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0F8593A"/>
    <w:multiLevelType w:val="hybridMultilevel"/>
    <w:tmpl w:val="3684E7EE"/>
    <w:lvl w:ilvl="0" w:tplc="5C58F51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927044"/>
    <w:multiLevelType w:val="multilevel"/>
    <w:tmpl w:val="47387C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F17623"/>
    <w:multiLevelType w:val="hybridMultilevel"/>
    <w:tmpl w:val="BC24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7472F"/>
    <w:multiLevelType w:val="hybridMultilevel"/>
    <w:tmpl w:val="1ADE33B6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9490C"/>
    <w:multiLevelType w:val="hybridMultilevel"/>
    <w:tmpl w:val="266C47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36842"/>
    <w:multiLevelType w:val="hybridMultilevel"/>
    <w:tmpl w:val="D8B05AF6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7C24"/>
    <w:multiLevelType w:val="hybridMultilevel"/>
    <w:tmpl w:val="A6D247C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C64FA7"/>
    <w:multiLevelType w:val="hybridMultilevel"/>
    <w:tmpl w:val="FC70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216CE"/>
    <w:multiLevelType w:val="singleLevel"/>
    <w:tmpl w:val="9DFC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1A22E6"/>
    <w:multiLevelType w:val="multilevel"/>
    <w:tmpl w:val="F60CD0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4721420">
    <w:abstractNumId w:val="33"/>
  </w:num>
  <w:num w:numId="2" w16cid:durableId="1609652633">
    <w:abstractNumId w:val="2"/>
  </w:num>
  <w:num w:numId="3" w16cid:durableId="566382344">
    <w:abstractNumId w:val="14"/>
  </w:num>
  <w:num w:numId="4" w16cid:durableId="1681420856">
    <w:abstractNumId w:val="40"/>
  </w:num>
  <w:num w:numId="5" w16cid:durableId="112555118">
    <w:abstractNumId w:val="5"/>
  </w:num>
  <w:num w:numId="6" w16cid:durableId="1482427576">
    <w:abstractNumId w:val="29"/>
  </w:num>
  <w:num w:numId="7" w16cid:durableId="1802308897">
    <w:abstractNumId w:val="21"/>
  </w:num>
  <w:num w:numId="8" w16cid:durableId="1011177888">
    <w:abstractNumId w:val="18"/>
  </w:num>
  <w:num w:numId="9" w16cid:durableId="1344935042">
    <w:abstractNumId w:val="49"/>
  </w:num>
  <w:num w:numId="10" w16cid:durableId="470829141">
    <w:abstractNumId w:val="3"/>
  </w:num>
  <w:num w:numId="11" w16cid:durableId="1932616556">
    <w:abstractNumId w:val="38"/>
  </w:num>
  <w:num w:numId="12" w16cid:durableId="375348472">
    <w:abstractNumId w:val="24"/>
  </w:num>
  <w:num w:numId="13" w16cid:durableId="790562683">
    <w:abstractNumId w:val="12"/>
  </w:num>
  <w:num w:numId="14" w16cid:durableId="1707413627">
    <w:abstractNumId w:val="43"/>
  </w:num>
  <w:num w:numId="15" w16cid:durableId="889069939">
    <w:abstractNumId w:val="6"/>
  </w:num>
  <w:num w:numId="16" w16cid:durableId="1475372931">
    <w:abstractNumId w:val="9"/>
  </w:num>
  <w:num w:numId="17" w16cid:durableId="1066028337">
    <w:abstractNumId w:val="48"/>
  </w:num>
  <w:num w:numId="18" w16cid:durableId="1348290794">
    <w:abstractNumId w:val="31"/>
  </w:num>
  <w:num w:numId="19" w16cid:durableId="717046958">
    <w:abstractNumId w:val="23"/>
  </w:num>
  <w:num w:numId="20" w16cid:durableId="973366650">
    <w:abstractNumId w:val="41"/>
  </w:num>
  <w:num w:numId="21" w16cid:durableId="1600335803">
    <w:abstractNumId w:val="8"/>
  </w:num>
  <w:num w:numId="22" w16cid:durableId="1742950056">
    <w:abstractNumId w:val="22"/>
  </w:num>
  <w:num w:numId="23" w16cid:durableId="1486706650">
    <w:abstractNumId w:val="25"/>
  </w:num>
  <w:num w:numId="24" w16cid:durableId="740905822">
    <w:abstractNumId w:val="47"/>
  </w:num>
  <w:num w:numId="25" w16cid:durableId="1135174445">
    <w:abstractNumId w:val="1"/>
  </w:num>
  <w:num w:numId="26" w16cid:durableId="22675944">
    <w:abstractNumId w:val="17"/>
  </w:num>
  <w:num w:numId="27" w16cid:durableId="1637376542">
    <w:abstractNumId w:val="11"/>
  </w:num>
  <w:num w:numId="28" w16cid:durableId="94138308">
    <w:abstractNumId w:val="15"/>
  </w:num>
  <w:num w:numId="29" w16cid:durableId="266618845">
    <w:abstractNumId w:val="20"/>
  </w:num>
  <w:num w:numId="30" w16cid:durableId="781803558">
    <w:abstractNumId w:val="28"/>
  </w:num>
  <w:num w:numId="31" w16cid:durableId="725951794">
    <w:abstractNumId w:val="45"/>
  </w:num>
  <w:num w:numId="32" w16cid:durableId="1862746601">
    <w:abstractNumId w:val="37"/>
  </w:num>
  <w:num w:numId="33" w16cid:durableId="696807315">
    <w:abstractNumId w:val="39"/>
  </w:num>
  <w:num w:numId="34" w16cid:durableId="752704164">
    <w:abstractNumId w:val="13"/>
  </w:num>
  <w:num w:numId="35" w16cid:durableId="1978802781">
    <w:abstractNumId w:val="27"/>
  </w:num>
  <w:num w:numId="36" w16cid:durableId="295724690">
    <w:abstractNumId w:val="26"/>
  </w:num>
  <w:num w:numId="37" w16cid:durableId="1985960913">
    <w:abstractNumId w:val="16"/>
  </w:num>
  <w:num w:numId="38" w16cid:durableId="938030392">
    <w:abstractNumId w:val="34"/>
  </w:num>
  <w:num w:numId="39" w16cid:durableId="2010475477">
    <w:abstractNumId w:val="35"/>
  </w:num>
  <w:num w:numId="40" w16cid:durableId="1464469374">
    <w:abstractNumId w:val="7"/>
  </w:num>
  <w:num w:numId="41" w16cid:durableId="416442371">
    <w:abstractNumId w:val="10"/>
  </w:num>
  <w:num w:numId="42" w16cid:durableId="1122532220">
    <w:abstractNumId w:val="46"/>
  </w:num>
  <w:num w:numId="43" w16cid:durableId="539629860">
    <w:abstractNumId w:val="0"/>
  </w:num>
  <w:num w:numId="44" w16cid:durableId="1756973185">
    <w:abstractNumId w:val="19"/>
  </w:num>
  <w:num w:numId="45" w16cid:durableId="728309190">
    <w:abstractNumId w:val="44"/>
  </w:num>
  <w:num w:numId="46" w16cid:durableId="579291321">
    <w:abstractNumId w:val="42"/>
  </w:num>
  <w:num w:numId="47" w16cid:durableId="1556357443">
    <w:abstractNumId w:val="4"/>
  </w:num>
  <w:num w:numId="48" w16cid:durableId="2050064039">
    <w:abstractNumId w:val="36"/>
  </w:num>
  <w:num w:numId="49" w16cid:durableId="770470473">
    <w:abstractNumId w:val="30"/>
  </w:num>
  <w:num w:numId="50" w16cid:durableId="12330080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B4"/>
    <w:rsid w:val="000137C2"/>
    <w:rsid w:val="000223EE"/>
    <w:rsid w:val="00025EDE"/>
    <w:rsid w:val="0002707A"/>
    <w:rsid w:val="00034152"/>
    <w:rsid w:val="00037989"/>
    <w:rsid w:val="00043911"/>
    <w:rsid w:val="0004398D"/>
    <w:rsid w:val="00043F07"/>
    <w:rsid w:val="00051C9E"/>
    <w:rsid w:val="00054BA8"/>
    <w:rsid w:val="000576AB"/>
    <w:rsid w:val="00063B37"/>
    <w:rsid w:val="00064F0E"/>
    <w:rsid w:val="00076128"/>
    <w:rsid w:val="00080AE8"/>
    <w:rsid w:val="0009441A"/>
    <w:rsid w:val="000975C2"/>
    <w:rsid w:val="000B2A9A"/>
    <w:rsid w:val="000C34CA"/>
    <w:rsid w:val="000D3102"/>
    <w:rsid w:val="000D6F64"/>
    <w:rsid w:val="000E3BEA"/>
    <w:rsid w:val="000F1C7F"/>
    <w:rsid w:val="00110A30"/>
    <w:rsid w:val="00111332"/>
    <w:rsid w:val="00123692"/>
    <w:rsid w:val="00126E3D"/>
    <w:rsid w:val="00127F10"/>
    <w:rsid w:val="00131EA1"/>
    <w:rsid w:val="00142033"/>
    <w:rsid w:val="0015439D"/>
    <w:rsid w:val="001B49A4"/>
    <w:rsid w:val="001C5FD4"/>
    <w:rsid w:val="001D6D61"/>
    <w:rsid w:val="0020063D"/>
    <w:rsid w:val="00204FB2"/>
    <w:rsid w:val="00212BE1"/>
    <w:rsid w:val="00213CFE"/>
    <w:rsid w:val="00216938"/>
    <w:rsid w:val="00220A72"/>
    <w:rsid w:val="002234F6"/>
    <w:rsid w:val="0022681E"/>
    <w:rsid w:val="00254A5F"/>
    <w:rsid w:val="00275812"/>
    <w:rsid w:val="00290CEA"/>
    <w:rsid w:val="0029256C"/>
    <w:rsid w:val="002931C8"/>
    <w:rsid w:val="002D185B"/>
    <w:rsid w:val="003016AB"/>
    <w:rsid w:val="00302E54"/>
    <w:rsid w:val="00305C07"/>
    <w:rsid w:val="003327A0"/>
    <w:rsid w:val="00336EAD"/>
    <w:rsid w:val="00337A06"/>
    <w:rsid w:val="00363CF0"/>
    <w:rsid w:val="00374D2A"/>
    <w:rsid w:val="00386E58"/>
    <w:rsid w:val="003A7F29"/>
    <w:rsid w:val="003B19AA"/>
    <w:rsid w:val="003B1BBA"/>
    <w:rsid w:val="003B62D9"/>
    <w:rsid w:val="003C1FC8"/>
    <w:rsid w:val="003D0734"/>
    <w:rsid w:val="003D1B91"/>
    <w:rsid w:val="003D6D41"/>
    <w:rsid w:val="003F3A28"/>
    <w:rsid w:val="00411EC0"/>
    <w:rsid w:val="004304F4"/>
    <w:rsid w:val="00430F59"/>
    <w:rsid w:val="00450413"/>
    <w:rsid w:val="00451534"/>
    <w:rsid w:val="00477E1D"/>
    <w:rsid w:val="0049644B"/>
    <w:rsid w:val="004A62C1"/>
    <w:rsid w:val="004B2732"/>
    <w:rsid w:val="004B3D4C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EE"/>
    <w:rsid w:val="0058451C"/>
    <w:rsid w:val="005872A7"/>
    <w:rsid w:val="00593279"/>
    <w:rsid w:val="005A1907"/>
    <w:rsid w:val="005B31F9"/>
    <w:rsid w:val="005B50F5"/>
    <w:rsid w:val="005C5361"/>
    <w:rsid w:val="005C5E9D"/>
    <w:rsid w:val="005C65D4"/>
    <w:rsid w:val="005D33B4"/>
    <w:rsid w:val="005F395F"/>
    <w:rsid w:val="00602679"/>
    <w:rsid w:val="0061674C"/>
    <w:rsid w:val="006213CF"/>
    <w:rsid w:val="00640A47"/>
    <w:rsid w:val="00663EB1"/>
    <w:rsid w:val="00666E52"/>
    <w:rsid w:val="00671393"/>
    <w:rsid w:val="00684EDC"/>
    <w:rsid w:val="006D488F"/>
    <w:rsid w:val="006E690B"/>
    <w:rsid w:val="006F0777"/>
    <w:rsid w:val="006F7A0E"/>
    <w:rsid w:val="00700FFF"/>
    <w:rsid w:val="00716312"/>
    <w:rsid w:val="00716989"/>
    <w:rsid w:val="00721C26"/>
    <w:rsid w:val="007372E4"/>
    <w:rsid w:val="00742417"/>
    <w:rsid w:val="00744A22"/>
    <w:rsid w:val="00776100"/>
    <w:rsid w:val="00782F83"/>
    <w:rsid w:val="00783E00"/>
    <w:rsid w:val="00790B6D"/>
    <w:rsid w:val="007A156C"/>
    <w:rsid w:val="007A79BA"/>
    <w:rsid w:val="007B21D3"/>
    <w:rsid w:val="007C12D0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361AD"/>
    <w:rsid w:val="00855FAD"/>
    <w:rsid w:val="0086207D"/>
    <w:rsid w:val="00872242"/>
    <w:rsid w:val="00873BFA"/>
    <w:rsid w:val="008824A3"/>
    <w:rsid w:val="008865B2"/>
    <w:rsid w:val="00894944"/>
    <w:rsid w:val="008A422C"/>
    <w:rsid w:val="008A43B7"/>
    <w:rsid w:val="008C0253"/>
    <w:rsid w:val="008C0972"/>
    <w:rsid w:val="008C1D97"/>
    <w:rsid w:val="008C2512"/>
    <w:rsid w:val="008D3720"/>
    <w:rsid w:val="008D6CC7"/>
    <w:rsid w:val="008D6FFA"/>
    <w:rsid w:val="008E3B98"/>
    <w:rsid w:val="008E6A40"/>
    <w:rsid w:val="008F5E6E"/>
    <w:rsid w:val="009047C7"/>
    <w:rsid w:val="00910624"/>
    <w:rsid w:val="009114C6"/>
    <w:rsid w:val="009267BD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1A83"/>
    <w:rsid w:val="00992F2E"/>
    <w:rsid w:val="00997619"/>
    <w:rsid w:val="009B77BC"/>
    <w:rsid w:val="009D057C"/>
    <w:rsid w:val="009E0645"/>
    <w:rsid w:val="009F5042"/>
    <w:rsid w:val="00A065B7"/>
    <w:rsid w:val="00A118FF"/>
    <w:rsid w:val="00A210F4"/>
    <w:rsid w:val="00A266B4"/>
    <w:rsid w:val="00A32F91"/>
    <w:rsid w:val="00A511DD"/>
    <w:rsid w:val="00A70CB1"/>
    <w:rsid w:val="00A75998"/>
    <w:rsid w:val="00A80619"/>
    <w:rsid w:val="00A85B2A"/>
    <w:rsid w:val="00A85E7A"/>
    <w:rsid w:val="00A87777"/>
    <w:rsid w:val="00A96CF6"/>
    <w:rsid w:val="00AB1554"/>
    <w:rsid w:val="00AB2FD4"/>
    <w:rsid w:val="00AB3795"/>
    <w:rsid w:val="00AB7B48"/>
    <w:rsid w:val="00AD4458"/>
    <w:rsid w:val="00AF6CC4"/>
    <w:rsid w:val="00B13177"/>
    <w:rsid w:val="00B166CC"/>
    <w:rsid w:val="00B22B4D"/>
    <w:rsid w:val="00B35B8A"/>
    <w:rsid w:val="00B642EE"/>
    <w:rsid w:val="00B76221"/>
    <w:rsid w:val="00B84209"/>
    <w:rsid w:val="00B845DB"/>
    <w:rsid w:val="00BA1914"/>
    <w:rsid w:val="00BB7B4A"/>
    <w:rsid w:val="00BC71D7"/>
    <w:rsid w:val="00BC7D85"/>
    <w:rsid w:val="00BE450A"/>
    <w:rsid w:val="00BF699C"/>
    <w:rsid w:val="00C218E7"/>
    <w:rsid w:val="00C2568D"/>
    <w:rsid w:val="00C41FF2"/>
    <w:rsid w:val="00C51369"/>
    <w:rsid w:val="00C529AE"/>
    <w:rsid w:val="00C60423"/>
    <w:rsid w:val="00C6154B"/>
    <w:rsid w:val="00C6494B"/>
    <w:rsid w:val="00C71CAC"/>
    <w:rsid w:val="00C76F05"/>
    <w:rsid w:val="00C8791B"/>
    <w:rsid w:val="00CB07F9"/>
    <w:rsid w:val="00CB1EAD"/>
    <w:rsid w:val="00CE10BA"/>
    <w:rsid w:val="00D037CA"/>
    <w:rsid w:val="00D1650B"/>
    <w:rsid w:val="00D317A1"/>
    <w:rsid w:val="00D31CE5"/>
    <w:rsid w:val="00D32D2C"/>
    <w:rsid w:val="00D347BB"/>
    <w:rsid w:val="00D35561"/>
    <w:rsid w:val="00D36098"/>
    <w:rsid w:val="00D46D60"/>
    <w:rsid w:val="00D537D1"/>
    <w:rsid w:val="00D66BD1"/>
    <w:rsid w:val="00D82473"/>
    <w:rsid w:val="00D83460"/>
    <w:rsid w:val="00D938E3"/>
    <w:rsid w:val="00DA2794"/>
    <w:rsid w:val="00DA7E2C"/>
    <w:rsid w:val="00DB5A2E"/>
    <w:rsid w:val="00DB60F2"/>
    <w:rsid w:val="00DD2470"/>
    <w:rsid w:val="00DD371E"/>
    <w:rsid w:val="00DD51A9"/>
    <w:rsid w:val="00DE671C"/>
    <w:rsid w:val="00DF1A88"/>
    <w:rsid w:val="00DF6F04"/>
    <w:rsid w:val="00E003D1"/>
    <w:rsid w:val="00E006E0"/>
    <w:rsid w:val="00E12539"/>
    <w:rsid w:val="00E35748"/>
    <w:rsid w:val="00E35C7F"/>
    <w:rsid w:val="00E51A82"/>
    <w:rsid w:val="00E65F3A"/>
    <w:rsid w:val="00E721A9"/>
    <w:rsid w:val="00E73F0A"/>
    <w:rsid w:val="00E7757F"/>
    <w:rsid w:val="00E93395"/>
    <w:rsid w:val="00EA4883"/>
    <w:rsid w:val="00ED0EFA"/>
    <w:rsid w:val="00ED6DA3"/>
    <w:rsid w:val="00F00A60"/>
    <w:rsid w:val="00F019B7"/>
    <w:rsid w:val="00F0228D"/>
    <w:rsid w:val="00F16A9D"/>
    <w:rsid w:val="00F2761A"/>
    <w:rsid w:val="00F3138F"/>
    <w:rsid w:val="00F324FE"/>
    <w:rsid w:val="00F64C71"/>
    <w:rsid w:val="00F73151"/>
    <w:rsid w:val="00F85F87"/>
    <w:rsid w:val="00F96541"/>
    <w:rsid w:val="00F96E25"/>
    <w:rsid w:val="00FB38FC"/>
    <w:rsid w:val="00FB3D9A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591D3"/>
  <w15:docId w15:val="{DF670657-9123-4230-BF93-2B75F19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F0228D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60F7-CD92-4215-8D63-1E9B22FB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121</cp:revision>
  <cp:lastPrinted>2022-04-21T11:16:00Z</cp:lastPrinted>
  <dcterms:created xsi:type="dcterms:W3CDTF">2017-03-30T14:00:00Z</dcterms:created>
  <dcterms:modified xsi:type="dcterms:W3CDTF">2024-02-23T10:20:00Z</dcterms:modified>
  <dc:language>it-IT</dc:language>
</cp:coreProperties>
</file>