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E" w:rsidRPr="00522145" w:rsidRDefault="009816DE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</w:rPr>
        <w:drawing>
          <wp:inline distT="0" distB="0" distL="0" distR="0" wp14:anchorId="7A6A9FB2" wp14:editId="677D75B5">
            <wp:extent cx="5343896" cy="3337336"/>
            <wp:effectExtent l="171450" t="152400" r="200025" b="1873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85" cy="3341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14C6" w:rsidRPr="00AB2FD4" w:rsidRDefault="00AB3795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 </w:t>
      </w:r>
      <w:r w:rsidR="009114C6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8C0972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9114C6" w:rsidRPr="009114C6" w:rsidRDefault="009114C6" w:rsidP="009114C6">
      <w:pPr>
        <w:suppressAutoHyphens w:val="0"/>
        <w:spacing w:after="0" w:line="240" w:lineRule="auto"/>
        <w:rPr>
          <w:rFonts w:eastAsia="Calibri"/>
        </w:rPr>
      </w:pPr>
    </w:p>
    <w:p w:rsidR="009114C6" w:rsidRPr="00AB2FD4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:rsidR="005C5E9D" w:rsidRPr="000C34CA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5E9D" w:rsidRPr="00AB2FD4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</w:pPr>
      <w:r w:rsidRPr="00AB2FD4"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 xml:space="preserve">Classe V </w:t>
      </w:r>
    </w:p>
    <w:p w:rsidR="00AB2FD4" w:rsidRDefault="00DC0201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0201">
        <w:rPr>
          <w:rFonts w:eastAsia="Calibri" w:cs="Calibri"/>
          <w:b/>
          <w:color w:val="548DD4" w:themeColor="text2" w:themeTint="99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>ELETTRONICA ED ELETTROTECNICA</w:t>
      </w:r>
    </w:p>
    <w:p w:rsidR="00B0473A" w:rsidRPr="001F7CB2" w:rsidRDefault="001F7CB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GoBack"/>
      <w:r>
        <w:rPr>
          <w:rFonts w:eastAsia="Calibri" w:cs="Calibri"/>
          <w:b/>
          <w:color w:val="548DD4" w:themeColor="text2" w:themeTint="99"/>
          <w:spacing w:val="40"/>
          <w:sz w:val="2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>ARTICOLAZIONE</w:t>
      </w:r>
      <w:r w:rsidRPr="001F7CB2">
        <w:rPr>
          <w:rFonts w:eastAsia="Calibri" w:cs="Calibri"/>
          <w:b/>
          <w:color w:val="548DD4" w:themeColor="text2" w:themeTint="99"/>
          <w:spacing w:val="40"/>
          <w:sz w:val="2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 xml:space="preserve"> ELETTROTECNICA</w:t>
      </w:r>
      <w:bookmarkEnd w:id="1"/>
    </w:p>
    <w:p w:rsidR="001F7CB2" w:rsidRDefault="001F7CB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C0972" w:rsidRPr="00AB2FD4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C4BC96" w:themeColor="background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COORDINATORE PROF.</w:t>
      </w:r>
      <w:r w:rsidR="00213CFE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B2FD4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</w:t>
      </w:r>
    </w:p>
    <w:p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:rsidR="00AB2FD4" w:rsidRDefault="00AB2FD4" w:rsidP="00522145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522145" w:rsidRPr="00AB2FD4" w:rsidRDefault="00522145" w:rsidP="0052214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/05/2019, ai sensi dell’art. 5 della Legge 10/12/1997, n°425 e alla luce</w:t>
      </w:r>
      <w:r w:rsidR="00AB2FD4">
        <w:rPr>
          <w:rFonts w:cs="Calibri"/>
        </w:rPr>
        <w:t xml:space="preserve"> delle novità introdotte dal D.</w:t>
      </w:r>
      <w:r w:rsidRPr="00AB2FD4">
        <w:rPr>
          <w:rFonts w:cs="Calibri"/>
        </w:rPr>
        <w:t>L</w:t>
      </w:r>
      <w:r w:rsidR="00AB2FD4">
        <w:rPr>
          <w:rFonts w:cs="Calibri"/>
        </w:rPr>
        <w:t>.gs</w:t>
      </w:r>
      <w:r w:rsidRPr="00AB2FD4">
        <w:rPr>
          <w:rFonts w:cs="Calibri"/>
        </w:rPr>
        <w:t xml:space="preserve"> 62/2017; esso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competenze.</w:t>
      </w:r>
    </w:p>
    <w:p w:rsidR="00034152" w:rsidRPr="00A85E7A" w:rsidRDefault="00034152" w:rsidP="008C0972">
      <w:pPr>
        <w:spacing w:after="0" w:line="240" w:lineRule="auto"/>
        <w:jc w:val="right"/>
        <w:rPr>
          <w:rStyle w:val="Riferimentointenso"/>
          <w:smallCaps w:val="0"/>
          <w:color w:val="948A54" w:themeColor="background2" w:themeShade="80"/>
          <w:sz w:val="28"/>
          <w:szCs w:val="28"/>
        </w:rPr>
      </w:pPr>
      <w:r w:rsidRPr="00A85E7A">
        <w:rPr>
          <w:rStyle w:val="Riferimentointenso"/>
          <w:smallCaps w:val="0"/>
          <w:color w:val="948A54" w:themeColor="background2" w:themeShade="80"/>
          <w:sz w:val="28"/>
          <w:szCs w:val="28"/>
        </w:rPr>
        <w:lastRenderedPageBreak/>
        <w:t>Indice</w:t>
      </w:r>
    </w:p>
    <w:p w:rsidR="00127F10" w:rsidRPr="006E690B" w:rsidRDefault="00127F10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8"/>
      </w:tblGrid>
      <w:tr w:rsidR="00AB2FD4" w:rsidRPr="00BC7D85" w:rsidTr="00AB2FD4">
        <w:trPr>
          <w:trHeight w:val="440"/>
        </w:trPr>
        <w:tc>
          <w:tcPr>
            <w:tcW w:w="9180" w:type="dxa"/>
          </w:tcPr>
          <w:p w:rsidR="00AB2FD4" w:rsidRPr="00AB2FD4" w:rsidRDefault="00AB2FD4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AB2FD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INDICE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</w:t>
            </w:r>
          </w:p>
        </w:tc>
      </w:tr>
      <w:tr w:rsidR="00AB2FD4" w:rsidRPr="00BC7D85" w:rsidTr="007A79BA">
        <w:trPr>
          <w:trHeight w:val="439"/>
        </w:trPr>
        <w:tc>
          <w:tcPr>
            <w:tcW w:w="9180" w:type="dxa"/>
          </w:tcPr>
          <w:p w:rsidR="00AB2FD4" w:rsidRPr="00BC7D85" w:rsidRDefault="00AB2FD4" w:rsidP="00AB2FD4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INFORMAZIONI SUL CURRICOLO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DESCRIZIONE SITUAZIONE CLASSE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932001" w:rsidRPr="00BC7D85" w:rsidTr="00BC7D85">
        <w:tc>
          <w:tcPr>
            <w:tcW w:w="9180" w:type="dxa"/>
          </w:tcPr>
          <w:p w:rsidR="00932001" w:rsidRPr="00BC7D85" w:rsidRDefault="00932001" w:rsidP="00A85E7A">
            <w:pPr>
              <w:shd w:val="clear" w:color="auto" w:fill="FFFFFF" w:themeFill="background1"/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:rsidR="00932001" w:rsidRPr="00BC7D85" w:rsidRDefault="00932001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ERSALI E L’ORIENTAMENTO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: ATTIVITA’ NEL TRIENNIO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DI APPRENDIMENTO: STRUMENTI - MEZZI - SPAZI -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TEMPI DEL PERCORSO FORMATIVO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C8791B" w:rsidP="00A85E7A">
            <w:pPr>
              <w:pStyle w:val="Titolo1"/>
              <w:spacing w:before="0" w:line="276" w:lineRule="auto"/>
              <w:jc w:val="both"/>
              <w:outlineLvl w:val="0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="00B13177" w:rsidRPr="00BC7D85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ELEMENTI DIDATTICI E ORGANIZZATIVI – TEMPI – SPAZI – METODOLOGIE – PARTECIPANTI – OBIETTIVI RAGGIUNTI)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</w:t>
            </w:r>
            <w:r w:rsidR="004F3951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ATTINENTI A “CITTADINANZA E COST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UZIONE”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INTERDISCIPLINARI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(IN AGGIUNTA AI PERCORSI IN ALTERNANZA) PON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EVENTUALI ATTIVITÀ SPECIFICHE DI ORIENTAMENTO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A79BA" w:rsidRPr="00BC7D85" w:rsidTr="00BC7D85">
        <w:tc>
          <w:tcPr>
            <w:tcW w:w="9180" w:type="dxa"/>
          </w:tcPr>
          <w:p w:rsidR="007A79BA" w:rsidRPr="007A79BA" w:rsidRDefault="007A79BA" w:rsidP="00A85E7A">
            <w:pPr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7.1 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SCHEDE INFORMATIVE SU SINGO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LE DISCIPLINE (COMPETENZE - CONTENUTI -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OBIETTIVI RAGGIUNTI)</w:t>
            </w:r>
          </w:p>
        </w:tc>
        <w:tc>
          <w:tcPr>
            <w:tcW w:w="598" w:type="dxa"/>
          </w:tcPr>
          <w:p w:rsidR="007A79BA" w:rsidRPr="00BC7D85" w:rsidRDefault="007A79BA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SCRITTE (EVENTUALI INDICAZIONI ED ESEMPI DI GRIGLIE CHE IL CONSIGLIO DI CLASSE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8.4</w:t>
            </w:r>
            <w:r w:rsidR="007A79BA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GRIGLIE DI VALUTAZIONE COLLOQUIO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SIMULAZIONI DELLE PROVE SCRITTE: INDICAZIONI ED OSSERVAZIONI SULLO SVOLGIMENTO DELLE SIMULAZIONI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EVENTUALI ATTIVITÀ IN PREPARAZIONE DELL’ESAME DI STATO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6E690B" w:rsidRPr="00BC7D85" w:rsidTr="00BC7D85">
        <w:tc>
          <w:tcPr>
            <w:tcW w:w="9180" w:type="dxa"/>
          </w:tcPr>
          <w:p w:rsidR="006E690B" w:rsidRPr="00BC7D85" w:rsidRDefault="006E690B" w:rsidP="00A85E7A">
            <w:pPr>
              <w:spacing w:after="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:rsidR="006E690B" w:rsidRPr="00BC7D85" w:rsidRDefault="006E690B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FB2" w:rsidRPr="00721C26" w:rsidRDefault="00131EA1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:rsidR="00204FB2" w:rsidRDefault="00204FB2" w:rsidP="00AB1554">
      <w:pPr>
        <w:shd w:val="clear" w:color="auto" w:fill="FFFFFF" w:themeFill="background1"/>
        <w:spacing w:after="0"/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1.1 </w:t>
      </w:r>
      <w:r w:rsidR="00131EA1">
        <w:rPr>
          <w:rStyle w:val="Riferimentointenso"/>
        </w:rPr>
        <w:t>BREVE DESCRIZIONE DEL CONTESTO</w:t>
      </w:r>
    </w:p>
    <w:p w:rsidR="008319CF" w:rsidRPr="008319CF" w:rsidRDefault="00A118FF" w:rsidP="00AB155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L’IIS Carafa- Giustiniani </w:t>
      </w:r>
      <w:r>
        <w:rPr>
          <w:rFonts w:eastAsia="Times New Roman"/>
        </w:rPr>
        <w:t>è</w:t>
      </w:r>
      <w:r w:rsidR="008319CF" w:rsidRPr="008319CF">
        <w:rPr>
          <w:rFonts w:eastAsia="Times New Roman"/>
        </w:rPr>
        <w:t xml:space="preserve"> punto di riferimento di un’area vasta ed eterogenea, costituita dal Comprensorio della Valle Telesina e della Comunità Montana del </w:t>
      </w:r>
      <w:proofErr w:type="spellStart"/>
      <w:r w:rsidR="008319CF" w:rsidRPr="008319CF">
        <w:rPr>
          <w:rFonts w:eastAsia="Times New Roman"/>
        </w:rPr>
        <w:t>Titerno</w:t>
      </w:r>
      <w:proofErr w:type="spellEnd"/>
      <w:r w:rsidR="008319CF" w:rsidRPr="008319C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>Negli ultimi anni il Comprensorio ha sviluppato una tendenza a carattere turistico-ambientale con l’incremento di strutture alberghiere e di aziende agrituristiche, creando, così, una domanda di operatori del terziario avanzato. La comunità sociale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 xml:space="preserve">attinge economicamente a risorse che vanno dall’agricoltura al commercio, alla piccola industria, all’artigianato, alle attività terziarie.    </w:t>
      </w:r>
    </w:p>
    <w:p w:rsidR="008319CF" w:rsidRPr="008319CF" w:rsidRDefault="008319CF" w:rsidP="00AB1554">
      <w:pPr>
        <w:suppressAutoHyphens w:val="0"/>
        <w:spacing w:after="0"/>
        <w:jc w:val="both"/>
        <w:rPr>
          <w:rFonts w:eastAsia="Times New Roman"/>
        </w:rPr>
      </w:pPr>
      <w:r w:rsidRPr="008319CF"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</w:t>
      </w:r>
      <w:r w:rsidR="00A118FF">
        <w:rPr>
          <w:rFonts w:eastAsia="Times New Roman"/>
        </w:rPr>
        <w:t xml:space="preserve">. </w:t>
      </w:r>
      <w:r w:rsidRPr="008319CF">
        <w:rPr>
          <w:rFonts w:eastAsia="Times New Roman"/>
        </w:rPr>
        <w:t>E</w:t>
      </w:r>
      <w:r w:rsidR="00A118FF">
        <w:rPr>
          <w:rFonts w:eastAsia="Times New Roman"/>
        </w:rPr>
        <w:t>’</w:t>
      </w:r>
      <w:r w:rsidRPr="008319CF"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:rsidR="00131EA1" w:rsidRDefault="00131EA1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1.2</w:t>
      </w:r>
      <w:r w:rsidR="00E35748">
        <w:rPr>
          <w:rStyle w:val="Riferimentointenso"/>
        </w:rPr>
        <w:t xml:space="preserve"> </w:t>
      </w:r>
      <w:r w:rsidR="00D347BB">
        <w:rPr>
          <w:rStyle w:val="Riferimentointenso"/>
        </w:rPr>
        <w:t xml:space="preserve">PRESENTAZIONE </w:t>
      </w:r>
      <w:r w:rsidR="00D347BB" w:rsidRPr="00951A20">
        <w:rPr>
          <w:rStyle w:val="Riferimentointenso"/>
        </w:rPr>
        <w:t>ISTITUTO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 xml:space="preserve">L’ampio Auditorium della sede centrale consente l’organizzazione di convegni e momenti assembleari di spessore formativo per la scuola e per l’intero territorio. </w:t>
      </w:r>
      <w:r w:rsidR="00A118FF" w:rsidRPr="001C7495">
        <w:rPr>
          <w:rFonts w:cs="Calibri"/>
        </w:rPr>
        <w:t>Sono presenti in tutte le sedi numerosi laboratori informatici e laboratori scientifici</w:t>
      </w:r>
      <w:r w:rsidR="00A118FF">
        <w:rPr>
          <w:rFonts w:cs="Calibri"/>
        </w:rPr>
        <w:t xml:space="preserve"> -</w:t>
      </w:r>
      <w:r w:rsidR="00A118FF" w:rsidRPr="001C7495">
        <w:rPr>
          <w:rFonts w:cs="Calibri"/>
        </w:rPr>
        <w:t xml:space="preserve"> tutti dotati di adeguate attrezzature</w:t>
      </w:r>
      <w:r w:rsidR="00A118FF">
        <w:rPr>
          <w:rFonts w:cs="Calibri"/>
        </w:rPr>
        <w:t xml:space="preserve"> - </w:t>
      </w:r>
      <w:r w:rsidR="00A118FF" w:rsidRPr="001C7495">
        <w:rPr>
          <w:rFonts w:cs="Calibri"/>
        </w:rPr>
        <w:t>oltre ai laboratori dedicati ai v</w:t>
      </w:r>
      <w:r w:rsidR="00A118FF">
        <w:rPr>
          <w:rFonts w:cs="Calibri"/>
        </w:rPr>
        <w:t>ari indirizzi di studio.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 w:rsidR="005555CC"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 w:rsidR="005555CC"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 w:rsidR="005555CC"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 w:rsidR="005555CC"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:rsidR="005555CC" w:rsidRDefault="00A118FF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:rsidR="005555CC" w:rsidRDefault="005555CC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025EDE" w:rsidRPr="001C7495">
        <w:rPr>
          <w:rFonts w:cs="Calibri"/>
        </w:rPr>
        <w:t>er il liceo musicale</w:t>
      </w:r>
      <w:r>
        <w:rPr>
          <w:rFonts w:cs="Calibri"/>
        </w:rPr>
        <w:t>, di recente istituzione,</w:t>
      </w:r>
      <w:r w:rsidR="00025EDE" w:rsidRPr="001C7495">
        <w:rPr>
          <w:rFonts w:cs="Calibri"/>
        </w:rPr>
        <w:t xml:space="preserve"> la scuola ha</w:t>
      </w:r>
      <w:r>
        <w:rPr>
          <w:rFonts w:cs="Calibri"/>
        </w:rPr>
        <w:t xml:space="preserve">, in via di realizzazione, </w:t>
      </w:r>
      <w:r w:rsidR="00025EDE"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="00025EDE" w:rsidRPr="001C7495">
        <w:rPr>
          <w:rFonts w:cs="Calibri"/>
        </w:rPr>
        <w:t xml:space="preserve"> dedicati</w:t>
      </w:r>
      <w:r w:rsidR="00A118FF">
        <w:rPr>
          <w:rFonts w:cs="Calibri"/>
        </w:rPr>
        <w:t xml:space="preserve">. </w:t>
      </w:r>
      <w:r w:rsidR="00025EDE"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="00025EDE" w:rsidRPr="001C7495">
        <w:rPr>
          <w:rFonts w:cs="Calibri"/>
        </w:rPr>
        <w:t xml:space="preserve"> 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:rsidR="00025EDE" w:rsidRPr="00846A3B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5555CC">
        <w:rPr>
          <w:rFonts w:cs="Calibri"/>
        </w:rPr>
        <w:t>UR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:rsidR="00025EDE" w:rsidRPr="00E81853" w:rsidRDefault="00025EDE" w:rsidP="00AB1554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30 aule didattiche </w:t>
      </w:r>
      <w:r w:rsidRPr="00AC2149">
        <w:rPr>
          <w:rFonts w:eastAsia="MS Mincho" w:cs="Calibri"/>
          <w:color w:val="000000"/>
          <w:lang w:bidi="en-US"/>
        </w:rPr>
        <w:t>per le lezioni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biblioteca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vice-presidenza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segreteria amministrativa - segreteria didattica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bidi="en-US"/>
        </w:rPr>
        <w:t>sa</w:t>
      </w:r>
      <w:r>
        <w:rPr>
          <w:rFonts w:eastAsia="MS Mincho" w:cs="Calibri"/>
          <w:color w:val="000000"/>
          <w:lang w:val="en-US" w:bidi="en-US"/>
        </w:rPr>
        <w:t xml:space="preserve">la </w:t>
      </w:r>
      <w:proofErr w:type="spellStart"/>
      <w:r>
        <w:rPr>
          <w:rFonts w:eastAsia="MS Mincho" w:cs="Calibri"/>
          <w:color w:val="000000"/>
          <w:lang w:val="en-US" w:bidi="en-US"/>
        </w:rPr>
        <w:t>p</w:t>
      </w:r>
      <w:r w:rsidRPr="00E81853">
        <w:rPr>
          <w:rFonts w:eastAsia="MS Mincho" w:cs="Calibri"/>
          <w:color w:val="000000"/>
          <w:lang w:val="en-US" w:bidi="en-US"/>
        </w:rPr>
        <w:t>ersonale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ATA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di accoglienza ospiti e di attesa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sala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internet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lastRenderedPageBreak/>
        <w:t>sala audio-video con collegamento satellitare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auditorium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palestra</w:t>
      </w:r>
    </w:p>
    <w:p w:rsidR="00025EDE" w:rsidRPr="00E81853" w:rsidRDefault="00025EDE" w:rsidP="00AB1554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topografia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costruzione e prove sui materiali</w:t>
      </w:r>
      <w:r w:rsidRPr="00E81853">
        <w:rPr>
          <w:rFonts w:eastAsia="MS Mincho" w:cs="Calibri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E81853">
        <w:rPr>
          <w:rFonts w:eastAsia="MS Mincho" w:cs="Calibri"/>
          <w:color w:val="000000"/>
          <w:lang w:bidi="en-US"/>
        </w:rPr>
        <w:t>cls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. 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disegno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e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progettazione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CAD e GPS </w:t>
      </w:r>
      <w:r w:rsidRPr="00E81853">
        <w:rPr>
          <w:rFonts w:eastAsia="MS Mincho" w:cs="Calibri"/>
          <w:color w:val="000000"/>
          <w:lang w:bidi="en-US"/>
        </w:rPr>
        <w:t xml:space="preserve">che è attrezzato con moderni ed innovativi strumenti di lavoro tra cui una Stazione Totale G.P.S. </w:t>
      </w:r>
      <w:proofErr w:type="spellStart"/>
      <w:r w:rsidRPr="00E81853">
        <w:rPr>
          <w:rFonts w:eastAsia="MS Mincho" w:cs="Calibri"/>
          <w:color w:val="000000"/>
          <w:lang w:bidi="en-US"/>
        </w:rPr>
        <w:t>Trimble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 per il rilievo di punti di inquadramento e di appoggio topografico e GIS con la metodologia GPS.</w:t>
      </w:r>
    </w:p>
    <w:p w:rsidR="00025EDE" w:rsidRPr="00E81853" w:rsidRDefault="00025EDE" w:rsidP="00AB1554">
      <w:pPr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Questo laboratorio è stato potenziato con finanziamento secondo il Programma Operativo Nazionale 2007/2013 fondo A-2 FERS-2007-131.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informatica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linguistico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fisica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chimica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scienze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della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terra</w:t>
      </w:r>
    </w:p>
    <w:p w:rsidR="00025EDE" w:rsidRPr="00A118FF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matematica</w:t>
      </w:r>
      <w:proofErr w:type="spellEnd"/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 w:rsidR="009B77BC"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7 aule didattiche per le lezioni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AC2149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formatura e foggiatura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forni e macchine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decorazioni ceramiche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restauro ceramico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legno e tarsia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tessitura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plastica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 xml:space="preserve">n. 1 </w:t>
      </w:r>
      <w:r w:rsidRPr="00AC2149">
        <w:rPr>
          <w:rFonts w:eastAsia="MS Mincho" w:cs="Calibri"/>
          <w:b/>
          <w:color w:val="000000"/>
          <w:lang w:bidi="en-US"/>
        </w:rPr>
        <w:t>laboratorio</w:t>
      </w:r>
      <w:r w:rsidRPr="00AC2149">
        <w:rPr>
          <w:rFonts w:eastAsia="MS Mincho" w:cs="Calibri"/>
          <w:color w:val="000000"/>
          <w:lang w:bidi="en-US"/>
        </w:rPr>
        <w:t xml:space="preserve"> con relativa attrezzatura </w:t>
      </w:r>
      <w:r w:rsidRPr="00E81853">
        <w:rPr>
          <w:rFonts w:eastAsia="MS Mincho" w:cs="Calibri"/>
          <w:b/>
          <w:i/>
          <w:color w:val="000000"/>
          <w:lang w:bidi="en-US"/>
        </w:rPr>
        <w:t>di discipline pittoriche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aula di progettazione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campo esterno di pallavolo</w:t>
      </w: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:rsidR="00025EDE" w:rsidRPr="00371AA6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A118FF" w:rsidRDefault="00A118FF" w:rsidP="00AB1554">
      <w:pPr>
        <w:suppressAutoHyphens w:val="0"/>
        <w:spacing w:after="0"/>
        <w:ind w:left="567"/>
        <w:rPr>
          <w:rFonts w:eastAsia="MS Mincho" w:cs="Calibri"/>
          <w:color w:val="000000"/>
          <w:lang w:bidi="en-US"/>
        </w:rPr>
      </w:pPr>
    </w:p>
    <w:p w:rsidR="00ED6DA3" w:rsidRPr="00063B37" w:rsidRDefault="00131EA1" w:rsidP="00BC7D85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2" w:name="_Hlk7019876"/>
      <w:r>
        <w:rPr>
          <w:rStyle w:val="Riferimentointenso"/>
        </w:rPr>
        <w:lastRenderedPageBreak/>
        <w:t>Informazioni sul curricolo</w:t>
      </w:r>
    </w:p>
    <w:bookmarkEnd w:id="2"/>
    <w:p w:rsidR="00ED6DA3" w:rsidRDefault="00ED6DA3" w:rsidP="00AB1554">
      <w:pPr>
        <w:shd w:val="clear" w:color="auto" w:fill="FFFFFF" w:themeFill="background1"/>
        <w:spacing w:after="0"/>
      </w:pPr>
    </w:p>
    <w:p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:rsidR="00DC0201" w:rsidRPr="005147B4" w:rsidRDefault="00DC0201" w:rsidP="00DC0201">
      <w:pPr>
        <w:spacing w:after="0"/>
      </w:pPr>
      <w:r w:rsidRPr="005147B4">
        <w:t xml:space="preserve">Il Diplomato in </w:t>
      </w:r>
      <w:r w:rsidRPr="00D07563">
        <w:rPr>
          <w:b/>
        </w:rPr>
        <w:t>“Elettronica ed Elettrotecnica”:</w:t>
      </w:r>
      <w:r>
        <w:rPr>
          <w:b/>
        </w:rPr>
        <w:t xml:space="preserve"> </w:t>
      </w:r>
      <w:r w:rsidRPr="005147B4">
        <w:br/>
        <w:t>– ha competenze specifiche nel campo dei materiali e delle tecnologie costruttive dei sistemi  elettrici, elettronici e delle macchine elettriche, della generazione, elaborazione e trasmissione  dei segnali elettrici ed elettronici, dei sistemi per la generazione, conversione e trasporto  dell’energia elettrica e dei relativi impianti di distribuzione;</w:t>
      </w:r>
      <w:r w:rsidRPr="005147B4">
        <w:br/>
        <w:t>– nei contesti produttivi d’interesse, collabora nella progettazione, costruzione e collaudo di  sistemi elettrici ed elettronici, di impianti elettrici e sistemi di automazione.</w:t>
      </w:r>
    </w:p>
    <w:p w:rsidR="00DC0201" w:rsidRDefault="00DC0201" w:rsidP="00DC0201">
      <w:pPr>
        <w:spacing w:after="0"/>
        <w:jc w:val="both"/>
      </w:pPr>
      <w:r w:rsidRPr="005147B4">
        <w:t>È grado di:</w:t>
      </w:r>
      <w:r>
        <w:t xml:space="preserve"> </w:t>
      </w:r>
      <w:r w:rsidRPr="005147B4">
        <w:t>operare nell’organizzazione dei servizi e nell’esercizio di sistemi elettrici ed elettronici  complessi;</w:t>
      </w:r>
      <w:r>
        <w:t xml:space="preserve"> </w:t>
      </w:r>
      <w:r w:rsidRPr="005147B4">
        <w:t xml:space="preserve"> sviluppare e utilizzare sistemi di acquisizione dati, dispositivi, circuiti, apparecchi e apparati elettronici;</w:t>
      </w:r>
      <w:r>
        <w:t xml:space="preserve"> </w:t>
      </w:r>
      <w:r w:rsidRPr="005147B4">
        <w:t xml:space="preserve"> utilizzare le tecniche di controllo e interfaccia mediante software dedicato;</w:t>
      </w:r>
      <w:r>
        <w:t xml:space="preserve"> </w:t>
      </w:r>
      <w:r w:rsidRPr="005147B4">
        <w:t xml:space="preserve"> integrare conoscenze di elettrotecnica, di elettronica e di informatica per intervenire  nell’automazione industriale e nel controllo dei processi produttivi, rispetto ai quali è in grado di  contribuire all’innovazione e all’adeguamento tecnologico delle imprese relativamente alle  tipologie di produzione;</w:t>
      </w:r>
      <w:r>
        <w:t xml:space="preserve"> </w:t>
      </w:r>
      <w:r w:rsidRPr="005147B4">
        <w:t xml:space="preserve"> intervenire nei processi di conversione dell’energia elettrica, anche di fonti alternative, e del loro controllo, per ottimizzare il consumo energetico e adeguare gli impianti e i dispositivi alle normative sulla sicurezza;</w:t>
      </w:r>
      <w:r>
        <w:t xml:space="preserve"> </w:t>
      </w:r>
      <w:r w:rsidRPr="005147B4">
        <w:t>nell’ambito delle normative vigenti, collaborare al mantenimento della sicurezza sul lavoro e  nella tutela ambientale, contribuendo al miglioramento della qualità dei prodotti e  dell’organizzazione produttiva delle aziende.</w:t>
      </w:r>
    </w:p>
    <w:p w:rsidR="00B0473A" w:rsidRDefault="00B0473A" w:rsidP="00DC0201">
      <w:pPr>
        <w:spacing w:after="0"/>
        <w:jc w:val="both"/>
      </w:pPr>
    </w:p>
    <w:p w:rsidR="00B0473A" w:rsidRDefault="00B0473A" w:rsidP="00B0473A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:rsidR="00DC0201" w:rsidRDefault="00DC0201" w:rsidP="00DC0201">
      <w:pPr>
        <w:jc w:val="center"/>
      </w:pPr>
      <w:r>
        <w:rPr>
          <w:noProof/>
        </w:rPr>
        <w:drawing>
          <wp:inline distT="0" distB="0" distL="0" distR="0" wp14:anchorId="749C7EF7" wp14:editId="32BFB4CE">
            <wp:extent cx="4096987" cy="393025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48" cy="39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16989" w:rsidTr="00D46D60">
        <w:tc>
          <w:tcPr>
            <w:tcW w:w="9638" w:type="dxa"/>
            <w:shd w:val="clear" w:color="auto" w:fill="auto"/>
          </w:tcPr>
          <w:p w:rsidR="00204FB2" w:rsidRPr="00716989" w:rsidRDefault="00992F2E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:rsidR="00666E52" w:rsidRDefault="00666E52" w:rsidP="00411EC0">
      <w:pPr>
        <w:shd w:val="clear" w:color="auto" w:fill="FFFFFF" w:themeFill="background1"/>
        <w:spacing w:after="0" w:line="240" w:lineRule="auto"/>
      </w:pPr>
    </w:p>
    <w:p w:rsidR="00411EC0" w:rsidRPr="00411EC0" w:rsidRDefault="00666E52" w:rsidP="00411EC0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>
        <w:t xml:space="preserve">3.1 </w:t>
      </w:r>
      <w:r w:rsidR="00D347BB" w:rsidRPr="00131EA1">
        <w:rPr>
          <w:rStyle w:val="Riferimentointenso"/>
        </w:rPr>
        <w:t>COMPOSIZIONE CONSIGLIO DI CLASSE</w:t>
      </w:r>
      <w:r w:rsidR="00D347BB"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411EC0" w:rsidRPr="00E12539" w:rsidTr="00411EC0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F0777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ED6DA3" w:rsidRPr="00D347BB" w:rsidRDefault="00666E52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="00D347BB" w:rsidRPr="00D347BB">
        <w:rPr>
          <w:rStyle w:val="Riferimentointenso"/>
        </w:rPr>
        <w:t>COMPOSIZIONE E STORIA DELLA CLASSE</w:t>
      </w:r>
    </w:p>
    <w:p w:rsid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RPr="00063B37" w:rsidTr="00063B37">
        <w:tc>
          <w:tcPr>
            <w:tcW w:w="9778" w:type="dxa"/>
            <w:shd w:val="clear" w:color="auto" w:fill="FFFFFF" w:themeFill="background1"/>
          </w:tcPr>
          <w:p w:rsidR="00204FB2" w:rsidRPr="00063B37" w:rsidRDefault="00411EC0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Indicazioni generali su strategie e metodi per l’inclusione</w:t>
            </w:r>
          </w:p>
        </w:tc>
      </w:tr>
    </w:tbl>
    <w:p w:rsidR="00411EC0" w:rsidRDefault="00411EC0" w:rsidP="00D35561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C5439" w:rsidRDefault="002C5439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C5439" w:rsidRDefault="002C5439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C5439" w:rsidRDefault="002C5439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04FB2" w:rsidRPr="00A210F4" w:rsidRDefault="00204FB2" w:rsidP="00D35561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Tr="00063B37">
        <w:tc>
          <w:tcPr>
            <w:tcW w:w="9778" w:type="dxa"/>
            <w:shd w:val="clear" w:color="auto" w:fill="FFFFFF" w:themeFill="background1"/>
          </w:tcPr>
          <w:p w:rsidR="00204FB2" w:rsidRPr="0049644B" w:rsidRDefault="00D347BB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3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="007E1C47"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3"/>
    </w:tbl>
    <w:p w:rsidR="00B76221" w:rsidRDefault="00B76221" w:rsidP="00B76221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:rsidR="003C1FC8" w:rsidRPr="003C1FC8" w:rsidRDefault="00666E52" w:rsidP="003C1FC8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5.1 </w:t>
      </w:r>
      <w:r w:rsidR="003C1FC8" w:rsidRPr="003C1FC8">
        <w:rPr>
          <w:rStyle w:val="Riferimentointenso"/>
        </w:rPr>
        <w:t>METODOLOGIE E STRATEGIE DIDATTICHE</w:t>
      </w:r>
    </w:p>
    <w:tbl>
      <w:tblPr>
        <w:tblpPr w:leftFromText="142" w:rightFromText="142" w:vertAnchor="text" w:horzAnchor="margin" w:tblpY="347"/>
        <w:tblOverlap w:val="never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854"/>
        <w:gridCol w:w="854"/>
        <w:gridCol w:w="854"/>
        <w:gridCol w:w="854"/>
        <w:gridCol w:w="854"/>
        <w:gridCol w:w="854"/>
        <w:gridCol w:w="823"/>
      </w:tblGrid>
      <w:tr w:rsidR="006F0777" w:rsidRPr="0099181C" w:rsidTr="006F0777">
        <w:trPr>
          <w:trHeight w:val="1256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3B1BBA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3C1FC8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3D1B91" w:rsidRDefault="003D1B91" w:rsidP="003D1B91"/>
    <w:p w:rsidR="00AB1554" w:rsidRDefault="00AB1554" w:rsidP="003D1B91"/>
    <w:p w:rsidR="003C1FC8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="003C1FC8" w:rsidRPr="003C1FC8">
        <w:rPr>
          <w:rStyle w:val="Riferimentointenso"/>
        </w:rPr>
        <w:t>CLIL: ATTIVITA’ E MODALITA’ INSEGNAMENTO</w:t>
      </w:r>
    </w:p>
    <w:p w:rsidR="003C1FC8" w:rsidRPr="003C1FC8" w:rsidRDefault="003C1FC8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3C1FC8" w:rsidRDefault="003C1FC8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  <w:r w:rsidRPr="003C1FC8">
        <w:rPr>
          <w:rFonts w:asciiTheme="minorHAnsi" w:hAnsiTheme="minorHAnsi" w:cstheme="minorHAnsi"/>
        </w:rPr>
        <w:t xml:space="preserve">Si sottolinea che, considerata </w:t>
      </w:r>
      <w:r w:rsidR="00AB1554">
        <w:rPr>
          <w:rFonts w:asciiTheme="minorHAnsi" w:hAnsiTheme="minorHAnsi" w:cstheme="minorHAnsi"/>
        </w:rPr>
        <w:t>l’</w:t>
      </w:r>
      <w:r w:rsidRPr="003C1FC8">
        <w:rPr>
          <w:rFonts w:asciiTheme="minorHAnsi" w:hAnsiTheme="minorHAnsi" w:cstheme="minorHAnsi"/>
        </w:rPr>
        <w:t>assenza di docenti di DNL in possesso delle necessarie competenze linguistiche e metodologiche all’interno dell’organico dell’Istituto,</w:t>
      </w:r>
      <w:r>
        <w:rPr>
          <w:rFonts w:asciiTheme="minorHAnsi" w:hAnsiTheme="minorHAnsi" w:cstheme="minorHAnsi"/>
        </w:rPr>
        <w:t xml:space="preserve"> l’attività didattica </w:t>
      </w:r>
      <w:r w:rsidR="00782F83">
        <w:rPr>
          <w:rFonts w:asciiTheme="minorHAnsi" w:hAnsiTheme="minorHAnsi" w:cstheme="minorHAnsi"/>
        </w:rPr>
        <w:t>è stata svolta</w:t>
      </w:r>
      <w:r>
        <w:rPr>
          <w:rFonts w:asciiTheme="minorHAnsi" w:hAnsiTheme="minorHAnsi" w:cstheme="minorHAnsi"/>
        </w:rPr>
        <w:t xml:space="preserve"> </w:t>
      </w:r>
      <w:r w:rsidR="00782F83">
        <w:rPr>
          <w:rFonts w:asciiTheme="minorHAnsi" w:hAnsiTheme="minorHAnsi" w:cstheme="minorHAnsi"/>
        </w:rPr>
        <w:t>per lo più</w:t>
      </w:r>
      <w:r w:rsidRPr="003C1FC8">
        <w:rPr>
          <w:rFonts w:asciiTheme="minorHAnsi" w:hAnsiTheme="minorHAnsi" w:cstheme="minorHAnsi"/>
        </w:rPr>
        <w:t xml:space="preserve">, come previsto dalla normativa vigente, </w:t>
      </w:r>
      <w:r w:rsidR="00782F83">
        <w:rPr>
          <w:rFonts w:asciiTheme="minorHAnsi" w:hAnsiTheme="minorHAnsi" w:cstheme="minorHAnsi"/>
        </w:rPr>
        <w:t>in</w:t>
      </w:r>
      <w:r w:rsidRPr="003C1FC8">
        <w:rPr>
          <w:rFonts w:asciiTheme="minorHAnsi" w:hAnsiTheme="minorHAnsi" w:cstheme="minorHAnsi"/>
        </w:rPr>
        <w:t xml:space="preserve"> sinergia tra docenti di discipline non linguistiche e il docente di lingua inglese.</w:t>
      </w:r>
    </w:p>
    <w:p w:rsidR="00BC7D85" w:rsidRDefault="00BC7D85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F6F0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5.3 </w:t>
      </w:r>
      <w:r w:rsidR="005C65D4" w:rsidRPr="005C65D4">
        <w:rPr>
          <w:rStyle w:val="Riferimentointenso"/>
        </w:rPr>
        <w:t>PERCORSI PER LE COMPETENZE TRASVERSALI E L’ORIENTAMENTO</w:t>
      </w:r>
      <w:r w:rsidR="005C65D4">
        <w:rPr>
          <w:rStyle w:val="Riferimentointenso"/>
        </w:rPr>
        <w:t xml:space="preserve"> (EX ASL): ATTIVITA’ NEL TRIENNIO</w:t>
      </w:r>
    </w:p>
    <w:p w:rsidR="005C65D4" w:rsidRPr="005C65D4" w:rsidRDefault="005C65D4" w:rsidP="00AB1554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6F0777" w:rsidRPr="00DF6F04" w:rsidTr="00A210F4">
        <w:trPr>
          <w:trHeight w:val="562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6F0777" w:rsidRPr="00DF6F04" w:rsidTr="006F0777">
        <w:trPr>
          <w:trHeight w:val="1611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6F0777" w:rsidTr="006F0777">
        <w:trPr>
          <w:trHeight w:val="1611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F0777" w:rsidTr="00BC7D85">
        <w:trPr>
          <w:trHeight w:val="2168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1B49A4" w:rsidRPr="00DF6F04" w:rsidRDefault="001B49A4" w:rsidP="00AB1554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:rsidR="00A210F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5.4 </w:t>
      </w:r>
      <w:r w:rsidR="006F0777" w:rsidRPr="006F0777">
        <w:rPr>
          <w:rStyle w:val="Riferimentointenso"/>
        </w:rPr>
        <w:t xml:space="preserve">AMBIENTI DI APPRENDIMENTO: </w:t>
      </w:r>
    </w:p>
    <w:p w:rsidR="006F0777" w:rsidRPr="006F0777" w:rsidRDefault="006F0777" w:rsidP="00AB1554">
      <w:pPr>
        <w:shd w:val="clear" w:color="auto" w:fill="FFFFFF" w:themeFill="background1"/>
        <w:spacing w:after="0"/>
        <w:rPr>
          <w:rStyle w:val="Riferimentointenso"/>
        </w:rPr>
      </w:pPr>
      <w:r w:rsidRPr="006F0777">
        <w:rPr>
          <w:rStyle w:val="Riferimentointenso"/>
        </w:rPr>
        <w:t>STRUMENTI</w:t>
      </w: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861"/>
        <w:gridCol w:w="861"/>
        <w:gridCol w:w="862"/>
        <w:gridCol w:w="861"/>
        <w:gridCol w:w="862"/>
        <w:gridCol w:w="861"/>
        <w:gridCol w:w="862"/>
      </w:tblGrid>
      <w:tr w:rsidR="006F0777" w:rsidRPr="0099181C" w:rsidTr="000137C2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AB1554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:rsidR="00204FB2" w:rsidRPr="00DF6F04" w:rsidRDefault="00204FB2" w:rsidP="00D35561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 w:rsidRPr="006F0777">
        <w:rPr>
          <w:rStyle w:val="Riferimentointenso"/>
        </w:rPr>
        <w:t>MEZZI – SPAZI – TEMPI DEL PERCORSO FORMATIVO</w:t>
      </w: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A210F4" w:rsidRPr="00DF6F04" w:rsidTr="008668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7F" w:rsidRPr="00063B37" w:rsidRDefault="00F12A0B" w:rsidP="00F12A0B">
            <w:pPr>
              <w:pStyle w:val="Titolo1"/>
              <w:numPr>
                <w:ilvl w:val="0"/>
                <w:numId w:val="37"/>
              </w:numPr>
              <w:spacing w:before="0"/>
              <w:ind w:left="0" w:firstLine="1440"/>
              <w:jc w:val="both"/>
              <w:rPr>
                <w:rStyle w:val="Riferimentointenso"/>
              </w:rPr>
            </w:pPr>
            <w:r>
              <w:rPr>
                <w:rStyle w:val="Riferimentointenso"/>
              </w:rPr>
              <w:t>Attività e progetti (Principali elementi didattici e organizzativi – tempi – spazi – metodologie – partecipanti – obiettivi raggiunti)</w:t>
            </w:r>
          </w:p>
        </w:tc>
      </w:tr>
    </w:tbl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0F1C7F" w:rsidRDefault="00666E5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6.1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RECUPERO E POTENZIAMENTO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6.2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E PROGE</w:t>
      </w:r>
      <w:r w:rsidR="00A87777">
        <w:rPr>
          <w:rStyle w:val="Riferimentointenso"/>
        </w:rPr>
        <w:t>T</w:t>
      </w:r>
      <w:r w:rsidR="000F1C7F">
        <w:rPr>
          <w:rStyle w:val="Riferimentointenso"/>
        </w:rPr>
        <w:t>TI ATTINENTI A “CITTADINANZA E COST</w:t>
      </w:r>
      <w:r w:rsidR="004F3951">
        <w:rPr>
          <w:rStyle w:val="Riferimentointenso"/>
        </w:rPr>
        <w:t>IT</w:t>
      </w:r>
      <w:r w:rsidR="000F1C7F">
        <w:rPr>
          <w:rStyle w:val="Riferimentointenso"/>
        </w:rPr>
        <w:t>UZIONE”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ALTRE 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ARRICCHIMENTO DELL’OFFERTA FORMATIVA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PERCORSI INTERDISCIPLINARI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6.5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INIZIATIVE ED ESPERIENZE EXTRACURRICULARI (IN AGGIUNTA AI PERCORSI IN ALTERNANZA) PON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6.6</w:t>
      </w:r>
      <w:r w:rsidR="00666E52">
        <w:rPr>
          <w:rStyle w:val="Riferimentointenso"/>
        </w:rPr>
        <w:t xml:space="preserve"> </w:t>
      </w:r>
      <w:r w:rsidR="00451534">
        <w:rPr>
          <w:rStyle w:val="Riferimentointenso"/>
        </w:rPr>
        <w:t>EVENTUALI ATTIVIT</w:t>
      </w:r>
      <w:r w:rsidR="00451534" w:rsidRPr="0004398D">
        <w:rPr>
          <w:rStyle w:val="Riferimentointenso"/>
        </w:rPr>
        <w:t>À SPECIFICHE DI ORIENTAMENTO</w:t>
      </w:r>
      <w:r w:rsidR="00451534">
        <w:rPr>
          <w:rStyle w:val="Riferimentointenso"/>
        </w:rPr>
        <w:t xml:space="preserve"> </w:t>
      </w:r>
    </w:p>
    <w:p w:rsidR="000F1C7F" w:rsidRP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Pr="00BB7B4A" w:rsidRDefault="00D82473" w:rsidP="00064F0E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:rsidR="00D82473" w:rsidRDefault="00D82473" w:rsidP="00AB1554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:rsidR="00C218E7" w:rsidRDefault="004D6B5F" w:rsidP="00C218E7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4" w:name="__RefHeading___Toc820_3744375894"/>
      <w:r>
        <w:rPr>
          <w:rStyle w:val="Riferimentointenso"/>
        </w:rPr>
        <w:t xml:space="preserve">7.1 </w:t>
      </w:r>
      <w:r w:rsidR="00C218E7" w:rsidRPr="00C218E7">
        <w:rPr>
          <w:rStyle w:val="Riferimentointenso"/>
        </w:rPr>
        <w:t>SCHEDE IN</w:t>
      </w:r>
      <w:r w:rsidR="00932001">
        <w:rPr>
          <w:rStyle w:val="Riferimentointenso"/>
        </w:rPr>
        <w:t>FORMATIVE SU SINGOLE DISCIPLINE (COMPETENZE - CONTENUTI -</w:t>
      </w:r>
      <w:r w:rsidR="00C218E7" w:rsidRPr="00C218E7">
        <w:rPr>
          <w:rStyle w:val="Riferimentointenso"/>
        </w:rPr>
        <w:t xml:space="preserve"> OBIETTIVI RAGGIUNTI)</w:t>
      </w:r>
      <w:bookmarkEnd w:id="4"/>
    </w:p>
    <w:tbl>
      <w:tblPr>
        <w:tblW w:w="9503" w:type="dxa"/>
        <w:jc w:val="center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218E7" w:rsidRPr="004D6B5F" w:rsidTr="00064F0E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218E7" w:rsidRPr="004D6B5F" w:rsidRDefault="00C218E7" w:rsidP="00C218E7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218E7" w:rsidRPr="004D6B5F" w:rsidTr="00C218E7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:rsidR="00C218E7" w:rsidRPr="006A7269" w:rsidRDefault="00C218E7" w:rsidP="00C218E7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204FB2" w:rsidRPr="001B49A4" w:rsidTr="00063B3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B2" w:rsidRPr="00063B37" w:rsidRDefault="00337A06" w:rsidP="00FD4EB9">
            <w:pPr>
              <w:pStyle w:val="Titolo1"/>
              <w:numPr>
                <w:ilvl w:val="0"/>
                <w:numId w:val="37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 w:rsidR="00D82473">
              <w:rPr>
                <w:rStyle w:val="Riferimentointenso"/>
              </w:rPr>
              <w:t>e degli apprendimenti</w:t>
            </w:r>
          </w:p>
        </w:tc>
      </w:tr>
    </w:tbl>
    <w:p w:rsidR="00204FB2" w:rsidRPr="00DF6F04" w:rsidRDefault="00204FB2" w:rsidP="00AB1554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:rsidR="00BF699C" w:rsidRDefault="00BF699C" w:rsidP="00AB1554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:rsidR="00D82473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</w:t>
      </w:r>
      <w:r w:rsidR="00DB60F2">
        <w:rPr>
          <w:rStyle w:val="Riferimentointenso"/>
        </w:rPr>
        <w:t xml:space="preserve">Criteri di valutazione </w:t>
      </w:r>
    </w:p>
    <w:p w:rsidR="00BF699C" w:rsidRDefault="00BF699C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C6494B" w:rsidRPr="00F324FE" w:rsidRDefault="00C6494B" w:rsidP="00AB7B48">
      <w:pPr>
        <w:jc w:val="both"/>
        <w:rPr>
          <w:rFonts w:asciiTheme="minorHAnsi" w:hAnsiTheme="minorHAnsi" w:cstheme="minorHAnsi"/>
        </w:rPr>
      </w:pPr>
    </w:p>
    <w:p w:rsidR="00386E58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="00DB60F2" w:rsidRPr="00DB60F2">
        <w:rPr>
          <w:rStyle w:val="Riferimentointenso"/>
        </w:rPr>
        <w:t>CRITERI ATTRIBUZIONE CREDITI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punti: dodici punti per il terzo anno, tredici per il quarto anno e quindici per il quinto anno.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L’esito dell’operazione di conversione del credito è stata comunicata agli studenti e alle famiglie tramite i consueti canali di comunicazione scuola- famiglia, al fine di rendere consapevole ciascun alunno della nuova situazione.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adotta liberamente criteri e modalità da seguire per la formalizzazione della deliberazione del credito e stabilisce che per l’attribuzione del punteggio più alto o più basso entro la banda di oscillazione determinata dalla media dei voti, si valutano: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(alternanza scuola-lavoro, corsi extracurricolari e/o attività inerenti il percorso scolastico o che contemplino una crescita e una valorizzazione della persona che il Consiglio di Classe intenda certificare) organizzate dalla scuola;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7. atteggiamento  rivolto all'apertura verso modelli di sviluppo sostenibile e tolleranza rispetto alle differenze di genere, di religione, di etnia e di modello culturale di riferimento.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 :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:rsidR="00BA7096" w:rsidRDefault="00BA7096" w:rsidP="00BA7096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:rsidR="00254A5F" w:rsidRPr="00C6494B" w:rsidRDefault="00932001" w:rsidP="00932001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lastRenderedPageBreak/>
        <w:t xml:space="preserve">8.3 </w:t>
      </w:r>
      <w:r w:rsidR="00DB60F2" w:rsidRPr="00C6494B">
        <w:rPr>
          <w:rStyle w:val="Riferimentointenso"/>
        </w:rPr>
        <w:t>Griglie di valutazione prove scritte (eventuali indicazioni ed esempi di griglie che il consiglio di classe ha sviluppato nel corso dell’anno o in occasione della pubblicazione degli esempi di prova, nel rispetto delle griglie di cui al DM 769)</w:t>
      </w:r>
    </w:p>
    <w:p w:rsidR="00A266B4" w:rsidRPr="00F324FE" w:rsidRDefault="00A266B4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p w:rsidR="005B31F9" w:rsidRDefault="005B31F9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04FB2" w:rsidRPr="00DF6F04" w:rsidRDefault="00204FB2" w:rsidP="00AB7B48">
      <w:pPr>
        <w:shd w:val="clear" w:color="auto" w:fill="FFFFFF" w:themeFill="background1"/>
        <w:tabs>
          <w:tab w:val="left" w:pos="204"/>
        </w:tabs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t xml:space="preserve">8.4 </w:t>
      </w:r>
      <w:r w:rsidR="00A75998" w:rsidRPr="00A75998">
        <w:rPr>
          <w:rStyle w:val="Riferimentointenso"/>
        </w:rPr>
        <w:t>GRIGLIE DI VALUTAZIONE COLLOQUIO</w:t>
      </w:r>
      <w:r w:rsidR="00A75998">
        <w:rPr>
          <w:rStyle w:val="Riferimentointenso"/>
        </w:rPr>
        <w:t xml:space="preserve"> </w:t>
      </w:r>
      <w:r w:rsidR="00A75998" w:rsidRPr="00A75998">
        <w:rPr>
          <w:rStyle w:val="Riferimentointenso"/>
        </w:rPr>
        <w:t>(EVENTUALI ESEMPI PRODOTTI DAL CONSIGLIO DI CLASSE)</w:t>
      </w: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8.5 </w:t>
      </w:r>
      <w:r w:rsidR="00A75998" w:rsidRPr="00A75998">
        <w:rPr>
          <w:rStyle w:val="Riferimentointenso"/>
        </w:rPr>
        <w:t>SIMULAZIONI DELLE PROVE SCRITTE: INDICAZIONI ED OSSERVAZIONI SULLO SVOLGIMENTO DELLE SIMULAZIONI</w:t>
      </w:r>
      <w:r w:rsidR="00A75998" w:rsidRPr="0004398D">
        <w:rPr>
          <w:rStyle w:val="Riferimentointenso"/>
          <w:color w:val="548DD4" w:themeColor="text2" w:themeTint="99"/>
        </w:rPr>
        <w:t xml:space="preserve"> (ES. DIFFICOLTÀ INCONTRATE, ESITI)</w:t>
      </w:r>
    </w:p>
    <w:p w:rsidR="00F2761A" w:rsidRDefault="00F2761A" w:rsidP="00AB7B48">
      <w:pPr>
        <w:shd w:val="clear" w:color="auto" w:fill="FFFFFF" w:themeFill="background1"/>
        <w:spacing w:after="0"/>
        <w:jc w:val="both"/>
      </w:pPr>
      <w:r>
        <w:t xml:space="preserve">Sono state effettuate nelle date sotto indicate, quattro giornate dedicate due alla prima prova e due alla seconda prova: SIMULAZIONE PRIMA PROVA SCRITTA: 19 FEBBRAIO E 26 MARZO; SIMULAZIONE SECONDA PROVA SCRITTA: 28 FEBBRAIO E 2 APRILE. Le tracce </w:t>
      </w:r>
      <w:r w:rsidR="008A43B7">
        <w:t>sono state</w:t>
      </w:r>
      <w:r>
        <w:t xml:space="preserve"> pubblicate sul sito del MIUR</w:t>
      </w:r>
      <w:r w:rsidR="008A43B7">
        <w:t>.</w:t>
      </w: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127F10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8.6 </w:t>
      </w:r>
      <w:r w:rsidR="00A75998" w:rsidRPr="00A75998">
        <w:rPr>
          <w:rStyle w:val="Riferimentointenso"/>
        </w:rPr>
        <w:t>ALTRE EVENTUALI ATTIVITÀ IN PREPARAZIONE DELL’ESAME DI STATO (ES. SIMULAZIONI COLLOQUIO)</w:t>
      </w:r>
    </w:p>
    <w:p w:rsidR="00204FB2" w:rsidRPr="00564EEE" w:rsidRDefault="007E1C47" w:rsidP="00AB7B48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564EEE">
        <w:rPr>
          <w:rFonts w:asciiTheme="minorHAnsi" w:eastAsia="Times New Roman" w:hAnsiTheme="minorHAnsi" w:cstheme="minorHAnsi"/>
          <w:color w:val="000000"/>
        </w:rPr>
        <w:t>Per quanto concerne il colloquio, il Consiglio di Classe ha/non ha svolto delle simulazioni specifiche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 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sono </w:t>
      </w:r>
      <w:r w:rsidRPr="00564EEE">
        <w:rPr>
          <w:rFonts w:asciiTheme="minorHAnsi" w:eastAsia="Times New Roman" w:hAnsiTheme="minorHAnsi" w:cstheme="minorHAnsi"/>
          <w:color w:val="000000"/>
        </w:rPr>
        <w:t>stat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e 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illustrat</w:t>
      </w:r>
      <w:r w:rsidR="00564EEE">
        <w:rPr>
          <w:rFonts w:asciiTheme="minorHAnsi" w:eastAsia="Times New Roman" w:hAnsiTheme="minorHAnsi" w:cstheme="minorHAnsi"/>
          <w:color w:val="000000"/>
        </w:rPr>
        <w:t>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agli studenti </w:t>
      </w:r>
      <w:r w:rsidR="00564EEE">
        <w:rPr>
          <w:rFonts w:asciiTheme="minorHAnsi" w:eastAsia="Times New Roman" w:hAnsiTheme="minorHAnsi" w:cstheme="minorHAnsi"/>
          <w:color w:val="000000"/>
        </w:rPr>
        <w:t>le modalità di svolgimento previste dalla nuova normativa.</w:t>
      </w:r>
    </w:p>
    <w:p w:rsidR="00204FB2" w:rsidRDefault="00204FB2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Pr="00F324F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8F5E6E" w:rsidRDefault="008F5E6E" w:rsidP="00931DE3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:rsidR="00931DE3" w:rsidRDefault="00931DE3" w:rsidP="00BC71D7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1DE3" w:rsidRPr="00931DE3" w:rsidTr="00931DE3">
        <w:tc>
          <w:tcPr>
            <w:tcW w:w="3259" w:type="dxa"/>
            <w:vAlign w:val="bottom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D82473" w:rsidTr="00931DE3"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:rsidR="00997619" w:rsidRDefault="00997619" w:rsidP="00997619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97619" w:rsidRPr="000D01AD" w:rsidTr="00992F2E">
        <w:tc>
          <w:tcPr>
            <w:tcW w:w="4889" w:type="dxa"/>
          </w:tcPr>
          <w:p w:rsidR="00997619" w:rsidRPr="00997619" w:rsidRDefault="00997619" w:rsidP="00997619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:rsidR="00997619" w:rsidRPr="00997619" w:rsidRDefault="00997619" w:rsidP="00997619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Prof. </w:t>
            </w:r>
          </w:p>
          <w:p w:rsidR="00997619" w:rsidRPr="000D01AD" w:rsidRDefault="00997619" w:rsidP="00992F2E">
            <w:pPr>
              <w:spacing w:after="120" w:line="276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hideMark/>
          </w:tcPr>
          <w:p w:rsidR="00997619" w:rsidRPr="000D01AD" w:rsidRDefault="00997619" w:rsidP="00992F2E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IL DIRIGENTE SCOLASTICO</w:t>
            </w:r>
          </w:p>
          <w:p w:rsidR="00997619" w:rsidRPr="000D01AD" w:rsidRDefault="00997619" w:rsidP="00992F2E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:rsidR="00997619" w:rsidRPr="000D01AD" w:rsidRDefault="00997619" w:rsidP="00992F2E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9816DE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6E" w:rsidRDefault="0033086E">
      <w:pPr>
        <w:spacing w:after="0" w:line="240" w:lineRule="auto"/>
      </w:pPr>
      <w:r>
        <w:separator/>
      </w:r>
    </w:p>
  </w:endnote>
  <w:endnote w:type="continuationSeparator" w:id="0">
    <w:p w:rsidR="0033086E" w:rsidRDefault="0033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Ref">
    <w:altName w:val="Cambria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95437"/>
      <w:docPartObj>
        <w:docPartGallery w:val="Page Numbers (Bottom of Page)"/>
        <w:docPartUnique/>
      </w:docPartObj>
    </w:sdtPr>
    <w:sdtEndPr/>
    <w:sdtContent>
      <w:p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B2">
          <w:rPr>
            <w:noProof/>
          </w:rPr>
          <w:t>2</w:t>
        </w:r>
        <w:r>
          <w:fldChar w:fldCharType="end"/>
        </w:r>
      </w:p>
    </w:sdtContent>
  </w:sdt>
  <w:p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2693"/>
      <w:gridCol w:w="1559"/>
    </w:tblGrid>
    <w:tr w:rsidR="0009441A" w:rsidRPr="00726D51" w:rsidTr="00E35748">
      <w:trPr>
        <w:trHeight w:val="269"/>
      </w:trPr>
      <w:tc>
        <w:tcPr>
          <w:tcW w:w="2552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09441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09441A" w:rsidRDefault="0009441A" w:rsidP="00025EDE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0824 861102</w:t>
          </w:r>
          <w:r>
            <w:rPr>
              <w:sz w:val="16"/>
              <w:szCs w:val="16"/>
            </w:rPr>
            <w:tab/>
          </w:r>
        </w:p>
        <w:p w:rsidR="0009441A" w:rsidRPr="00B7258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 w:rsidRPr="00B7258A">
            <w:rPr>
              <w:rFonts w:eastAsia="Times New Roman" w:cstheme="minorHAnsi"/>
              <w:sz w:val="18"/>
              <w:szCs w:val="18"/>
              <w:lang w:eastAsia="it-IT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 xml:space="preserve">liceoartisticocerreto@carafagiustiniani.gov.it    </w:t>
          </w:r>
        </w:p>
        <w:p w:rsidR="0009441A" w:rsidRDefault="0009441A" w:rsidP="00025EDE">
          <w:pPr>
            <w:pStyle w:val="Pidipagina"/>
            <w:ind w:hanging="107"/>
            <w:rPr>
              <w:sz w:val="16"/>
              <w:szCs w:val="16"/>
            </w:rPr>
          </w:pP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09441A" w:rsidRPr="00C72D74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>itissansalvatore@carafagiustiniani.gov.it</w:t>
          </w:r>
        </w:p>
      </w:tc>
      <w:tc>
        <w:tcPr>
          <w:tcW w:w="2693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AMMINISTRAZIONE FI</w:t>
          </w:r>
          <w:r>
            <w:rPr>
              <w:i/>
              <w:sz w:val="14"/>
              <w:szCs w:val="14"/>
            </w:rPr>
            <w:t>N</w:t>
          </w:r>
          <w:r w:rsidRPr="00726D51">
            <w:rPr>
              <w:i/>
              <w:sz w:val="14"/>
              <w:szCs w:val="14"/>
            </w:rPr>
            <w:t>ANZA E MARKETING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</w:p>
        <w:p w:rsidR="0009441A" w:rsidRPr="00726D51" w:rsidRDefault="0009441A" w:rsidP="00025EDE">
          <w:pPr>
            <w:pStyle w:val="Pidipagina"/>
            <w:ind w:hanging="107"/>
            <w:rPr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1559" w:type="dxa"/>
          <w:vMerge w:val="restart"/>
          <w:tcBorders>
            <w:top w:val="nil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09441A" w:rsidRPr="00726D51" w:rsidRDefault="0009441A" w:rsidP="00025EDE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09441A" w:rsidRPr="00726D51" w:rsidRDefault="00E35748" w:rsidP="00025EDE">
          <w:pPr>
            <w:pStyle w:val="Pidipagina"/>
            <w:ind w:hanging="108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  </w:t>
          </w:r>
          <w:r w:rsidR="0009441A" w:rsidRPr="00726D51">
            <w:rPr>
              <w:i/>
              <w:sz w:val="14"/>
              <w:szCs w:val="14"/>
            </w:rPr>
            <w:t>LICEO MUSICALE</w:t>
          </w: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</w:tbl>
  <w:p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6E" w:rsidRDefault="0033086E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:rsidR="0033086E" w:rsidRDefault="0033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Prot</w:t>
    </w:r>
    <w:proofErr w:type="spellEnd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/05/201</w:t>
    </w:r>
    <w:r w:rsidR="00957E2F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  <w:p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6.2pt;height:6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F6159D"/>
    <w:multiLevelType w:val="hybridMultilevel"/>
    <w:tmpl w:val="9F82D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86772D"/>
    <w:multiLevelType w:val="multilevel"/>
    <w:tmpl w:val="B9FE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A642A"/>
    <w:multiLevelType w:val="hybridMultilevel"/>
    <w:tmpl w:val="BB10F2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34F5E"/>
    <w:multiLevelType w:val="multilevel"/>
    <w:tmpl w:val="357AE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1C787E"/>
    <w:multiLevelType w:val="hybridMultilevel"/>
    <w:tmpl w:val="9CDAE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AB6197"/>
    <w:multiLevelType w:val="hybridMultilevel"/>
    <w:tmpl w:val="35461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C84188"/>
    <w:multiLevelType w:val="hybridMultilevel"/>
    <w:tmpl w:val="672C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E38ED"/>
    <w:multiLevelType w:val="hybridMultilevel"/>
    <w:tmpl w:val="4198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76C1A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A00EC"/>
    <w:multiLevelType w:val="multilevel"/>
    <w:tmpl w:val="2A7AF19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EC14F80"/>
    <w:multiLevelType w:val="hybridMultilevel"/>
    <w:tmpl w:val="544EBFE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F714D8F"/>
    <w:multiLevelType w:val="hybridMultilevel"/>
    <w:tmpl w:val="B4BE623C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51370F"/>
    <w:multiLevelType w:val="hybridMultilevel"/>
    <w:tmpl w:val="034859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062A7"/>
    <w:multiLevelType w:val="multilevel"/>
    <w:tmpl w:val="CF72F8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D646580"/>
    <w:multiLevelType w:val="hybridMultilevel"/>
    <w:tmpl w:val="6586617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026B82"/>
    <w:multiLevelType w:val="multilevel"/>
    <w:tmpl w:val="6BBA48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0AA7E29"/>
    <w:multiLevelType w:val="hybridMultilevel"/>
    <w:tmpl w:val="8D846B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417D16F3"/>
    <w:multiLevelType w:val="hybridMultilevel"/>
    <w:tmpl w:val="36281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341BA"/>
    <w:multiLevelType w:val="multilevel"/>
    <w:tmpl w:val="0C0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7A2DF1"/>
    <w:multiLevelType w:val="hybridMultilevel"/>
    <w:tmpl w:val="22405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4D14DCD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34C57"/>
    <w:multiLevelType w:val="hybridMultilevel"/>
    <w:tmpl w:val="D4369E52"/>
    <w:lvl w:ilvl="0" w:tplc="C0EA698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006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782450"/>
    <w:multiLevelType w:val="multilevel"/>
    <w:tmpl w:val="9280DA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0E0711F"/>
    <w:multiLevelType w:val="hybridMultilevel"/>
    <w:tmpl w:val="FB5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4462"/>
    <w:multiLevelType w:val="multilevel"/>
    <w:tmpl w:val="3ACCF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510B54"/>
    <w:multiLevelType w:val="hybridMultilevel"/>
    <w:tmpl w:val="917A6E66"/>
    <w:lvl w:ilvl="0" w:tplc="5C58F5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FAD4A87"/>
    <w:multiLevelType w:val="hybridMultilevel"/>
    <w:tmpl w:val="A120E07A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31CE3"/>
    <w:multiLevelType w:val="hybridMultilevel"/>
    <w:tmpl w:val="EFD8DA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F8593A"/>
    <w:multiLevelType w:val="hybridMultilevel"/>
    <w:tmpl w:val="3684E7EE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27044"/>
    <w:multiLevelType w:val="multilevel"/>
    <w:tmpl w:val="47387C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AF17623"/>
    <w:multiLevelType w:val="hybridMultilevel"/>
    <w:tmpl w:val="BC24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9490C"/>
    <w:multiLevelType w:val="hybridMultilevel"/>
    <w:tmpl w:val="266C4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7C24"/>
    <w:multiLevelType w:val="hybridMultilevel"/>
    <w:tmpl w:val="A6D247C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64FA7"/>
    <w:multiLevelType w:val="hybridMultilevel"/>
    <w:tmpl w:val="FC70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1A22E6"/>
    <w:multiLevelType w:val="multilevel"/>
    <w:tmpl w:val="F60CD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32"/>
  </w:num>
  <w:num w:numId="5">
    <w:abstractNumId w:val="3"/>
  </w:num>
  <w:num w:numId="6">
    <w:abstractNumId w:val="25"/>
  </w:num>
  <w:num w:numId="7">
    <w:abstractNumId w:val="17"/>
  </w:num>
  <w:num w:numId="8">
    <w:abstractNumId w:val="15"/>
  </w:num>
  <w:num w:numId="9">
    <w:abstractNumId w:val="38"/>
  </w:num>
  <w:num w:numId="10">
    <w:abstractNumId w:val="2"/>
  </w:num>
  <w:num w:numId="11">
    <w:abstractNumId w:val="30"/>
  </w:num>
  <w:num w:numId="12">
    <w:abstractNumId w:val="20"/>
  </w:num>
  <w:num w:numId="13">
    <w:abstractNumId w:val="8"/>
  </w:num>
  <w:num w:numId="14">
    <w:abstractNumId w:val="34"/>
  </w:num>
  <w:num w:numId="15">
    <w:abstractNumId w:val="4"/>
  </w:num>
  <w:num w:numId="16">
    <w:abstractNumId w:val="6"/>
  </w:num>
  <w:num w:numId="17">
    <w:abstractNumId w:val="37"/>
  </w:num>
  <w:num w:numId="18">
    <w:abstractNumId w:val="26"/>
  </w:num>
  <w:num w:numId="19">
    <w:abstractNumId w:val="19"/>
  </w:num>
  <w:num w:numId="20">
    <w:abstractNumId w:val="33"/>
  </w:num>
  <w:num w:numId="21">
    <w:abstractNumId w:val="5"/>
  </w:num>
  <w:num w:numId="22">
    <w:abstractNumId w:val="18"/>
  </w:num>
  <w:num w:numId="23">
    <w:abstractNumId w:val="21"/>
  </w:num>
  <w:num w:numId="24">
    <w:abstractNumId w:val="36"/>
  </w:num>
  <w:num w:numId="25">
    <w:abstractNumId w:val="0"/>
  </w:num>
  <w:num w:numId="26">
    <w:abstractNumId w:val="14"/>
  </w:num>
  <w:num w:numId="27">
    <w:abstractNumId w:val="7"/>
  </w:num>
  <w:num w:numId="28">
    <w:abstractNumId w:val="12"/>
  </w:num>
  <w:num w:numId="29">
    <w:abstractNumId w:val="16"/>
  </w:num>
  <w:num w:numId="30">
    <w:abstractNumId w:val="24"/>
  </w:num>
  <w:num w:numId="31">
    <w:abstractNumId w:val="35"/>
  </w:num>
  <w:num w:numId="32">
    <w:abstractNumId w:val="29"/>
  </w:num>
  <w:num w:numId="33">
    <w:abstractNumId w:val="31"/>
  </w:num>
  <w:num w:numId="34">
    <w:abstractNumId w:val="10"/>
  </w:num>
  <w:num w:numId="35">
    <w:abstractNumId w:val="23"/>
  </w:num>
  <w:num w:numId="36">
    <w:abstractNumId w:val="22"/>
  </w:num>
  <w:num w:numId="37">
    <w:abstractNumId w:val="13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43C0A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B49A4"/>
    <w:rsid w:val="001D6D61"/>
    <w:rsid w:val="001F7CB2"/>
    <w:rsid w:val="0020063D"/>
    <w:rsid w:val="00204FB2"/>
    <w:rsid w:val="00212BE1"/>
    <w:rsid w:val="00213CFE"/>
    <w:rsid w:val="002234F6"/>
    <w:rsid w:val="0022681E"/>
    <w:rsid w:val="00254A5F"/>
    <w:rsid w:val="00275812"/>
    <w:rsid w:val="0029256C"/>
    <w:rsid w:val="002C5439"/>
    <w:rsid w:val="002D185B"/>
    <w:rsid w:val="003016AB"/>
    <w:rsid w:val="00302E54"/>
    <w:rsid w:val="00305C07"/>
    <w:rsid w:val="0033086E"/>
    <w:rsid w:val="003327A0"/>
    <w:rsid w:val="00336EAD"/>
    <w:rsid w:val="00337A06"/>
    <w:rsid w:val="00363CF0"/>
    <w:rsid w:val="00374D2A"/>
    <w:rsid w:val="00386E58"/>
    <w:rsid w:val="003A7F29"/>
    <w:rsid w:val="003B19AA"/>
    <w:rsid w:val="003B1BBA"/>
    <w:rsid w:val="003C1FC8"/>
    <w:rsid w:val="003D0734"/>
    <w:rsid w:val="003D1B91"/>
    <w:rsid w:val="003F3A28"/>
    <w:rsid w:val="00411EC0"/>
    <w:rsid w:val="00430F59"/>
    <w:rsid w:val="00450413"/>
    <w:rsid w:val="00451534"/>
    <w:rsid w:val="00477E1D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6405F"/>
    <w:rsid w:val="00776100"/>
    <w:rsid w:val="00782F83"/>
    <w:rsid w:val="00783E00"/>
    <w:rsid w:val="00790B6D"/>
    <w:rsid w:val="007A79BA"/>
    <w:rsid w:val="007B21D3"/>
    <w:rsid w:val="007B39FC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72242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2F2E"/>
    <w:rsid w:val="0099478D"/>
    <w:rsid w:val="00997619"/>
    <w:rsid w:val="009B77BC"/>
    <w:rsid w:val="009D057C"/>
    <w:rsid w:val="009E0645"/>
    <w:rsid w:val="00A065B7"/>
    <w:rsid w:val="00A118FF"/>
    <w:rsid w:val="00A210F4"/>
    <w:rsid w:val="00A266B4"/>
    <w:rsid w:val="00A32F91"/>
    <w:rsid w:val="00A511DD"/>
    <w:rsid w:val="00A75998"/>
    <w:rsid w:val="00A85B2A"/>
    <w:rsid w:val="00A85E7A"/>
    <w:rsid w:val="00A87777"/>
    <w:rsid w:val="00A96CF6"/>
    <w:rsid w:val="00AB1554"/>
    <w:rsid w:val="00AB2FD4"/>
    <w:rsid w:val="00AB3795"/>
    <w:rsid w:val="00AB7B48"/>
    <w:rsid w:val="00AD4458"/>
    <w:rsid w:val="00AF6CC4"/>
    <w:rsid w:val="00B0473A"/>
    <w:rsid w:val="00B13177"/>
    <w:rsid w:val="00B76221"/>
    <w:rsid w:val="00B845DB"/>
    <w:rsid w:val="00BA1914"/>
    <w:rsid w:val="00BA7096"/>
    <w:rsid w:val="00BB7B4A"/>
    <w:rsid w:val="00BC1007"/>
    <w:rsid w:val="00BC71D7"/>
    <w:rsid w:val="00BC7D85"/>
    <w:rsid w:val="00BE450A"/>
    <w:rsid w:val="00BF699C"/>
    <w:rsid w:val="00C218E7"/>
    <w:rsid w:val="00C2568D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D1650B"/>
    <w:rsid w:val="00D317A1"/>
    <w:rsid w:val="00D32D2C"/>
    <w:rsid w:val="00D347BB"/>
    <w:rsid w:val="00D35561"/>
    <w:rsid w:val="00D36098"/>
    <w:rsid w:val="00D46D60"/>
    <w:rsid w:val="00D537D1"/>
    <w:rsid w:val="00D82473"/>
    <w:rsid w:val="00D83460"/>
    <w:rsid w:val="00D938E3"/>
    <w:rsid w:val="00DA2794"/>
    <w:rsid w:val="00DA7E2C"/>
    <w:rsid w:val="00DB5A2E"/>
    <w:rsid w:val="00DB60F2"/>
    <w:rsid w:val="00DC0201"/>
    <w:rsid w:val="00DD2470"/>
    <w:rsid w:val="00DD371E"/>
    <w:rsid w:val="00DD51A9"/>
    <w:rsid w:val="00DE671C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D6DA3"/>
    <w:rsid w:val="00F12A0B"/>
    <w:rsid w:val="00F16A9D"/>
    <w:rsid w:val="00F2761A"/>
    <w:rsid w:val="00F3138F"/>
    <w:rsid w:val="00F324FE"/>
    <w:rsid w:val="00F73151"/>
    <w:rsid w:val="00F96541"/>
    <w:rsid w:val="00F96E25"/>
    <w:rsid w:val="00FB38FC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4E27-BB46-40B5-BE78-0E270DBF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86</cp:revision>
  <cp:lastPrinted>2019-05-02T08:55:00Z</cp:lastPrinted>
  <dcterms:created xsi:type="dcterms:W3CDTF">2017-03-30T14:00:00Z</dcterms:created>
  <dcterms:modified xsi:type="dcterms:W3CDTF">2019-05-03T08:49:00Z</dcterms:modified>
  <dc:language>it-IT</dc:language>
</cp:coreProperties>
</file>